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term-paper"/>
    <w:p>
      <w:pPr>
        <w:pStyle w:val="Heading1"/>
      </w:pPr>
      <w:r>
        <w:t xml:space="preserve">Term Paper</w:t>
      </w:r>
    </w:p>
    <w:p>
      <w:pPr>
        <w:pStyle w:val="FirstParagraph"/>
      </w:pPr>
      <w:r>
        <w:br/>
      </w:r>
      <w:r>
        <w:br/>
      </w:r>
    </w:p>
    <w:p>
      <w:pPr>
        <w:pStyle w:val="BodyText"/>
      </w:pPr>
      <w:r>
        <w:rPr>
          <w:bCs/>
          <w:b/>
        </w:rPr>
        <w:t xml:space="preserve">Title:</w:t>
      </w:r>
    </w:p>
    <w:p>
      <w:pPr>
        <w:pStyle w:val="BodyText"/>
      </w:pPr>
      <w:r>
        <w:t xml:space="preserve">Navigating the Healthcare Ecosystem: The Critical Role of the Medical Researcher in Brazil São Paulo</w:t>
      </w:r>
    </w:p>
    <w:p>
      <w:pPr>
        <w:pStyle w:val="BodyText"/>
      </w:pPr>
      <w:r>
        <w:br/>
      </w:r>
      <w:r>
        <w:br/>
      </w:r>
    </w:p>
    <w:p>
      <w:pPr>
        <w:pStyle w:val="BodyText"/>
      </w:pPr>
      <w:r>
        <w:rPr>
          <w:bCs/>
          <w:b/>
        </w:rPr>
        <w:t xml:space="preserve">Date:</w:t>
      </w:r>
      <w:r>
        <w:t xml:space="preserve"> </w:t>
      </w:r>
      <w:r>
        <w:t xml:space="preserve">October 26, 2023</w:t>
      </w:r>
    </w:p>
    <w:bookmarkEnd w:id="20"/>
    <w:bookmarkStart w:id="21" w:name="i.-introduction"/>
    <w:p>
      <w:pPr>
        <w:pStyle w:val="Heading1"/>
      </w:pPr>
      <w:r>
        <w:t xml:space="preserve">I. Introduction</w:t>
      </w:r>
    </w:p>
    <w:p>
      <w:pPr>
        <w:pStyle w:val="FirstParagraph"/>
      </w:pPr>
      <w:r>
        <w:t xml:space="preserve">The landscape of modern medicine is defined not only by clinical practice but also by the rigorous inquiry that drives innovation. At the forefront of this scientific advancement stands the Medical Researcher, a professional whose mandate extends beyond the laboratory to include ethical stewardship and public health impact. When analyzing this role within specific geographic and socio-economic contexts, few locations offer as complex a playground for scientific inquiry as Brazil São Paulo. As the most populous city in Brazil and an economic powerhouse in Latin America, Brazil São Paulo presents a unique intersection of diverse demographics, advanced medical infrastructure, and significant public health challenges. This term paper aims to explore the multifaceted role of the Medical Researcher within this vibrant metropolis.</w:t>
      </w:r>
    </w:p>
    <w:p>
      <w:pPr>
        <w:pStyle w:val="BodyText"/>
      </w:pPr>
      <w:r>
        <w:t xml:space="preserve">The objective is to understand how a Medical Researcher operates within the Brazilian healthcare system, specifically focusing on the state and capital of São Paulo. The researcher is not merely an observer but a pivotal actor in bridging the gap between scientific discovery and clinical application. In Brazil São Paulo, where public health systems like SUS (Sistema Único de Saúde) coexist with robust private healthcare networks, the Medical Researcher must navigate a dual landscape. This paper will discuss the methodological challenges, ethical considerations, and societal impacts of medical research in this specific region.</w:t>
      </w:r>
    </w:p>
    <w:bookmarkEnd w:id="21"/>
    <w:bookmarkStart w:id="24" w:name="X0ff5a8172dc1cce1bf95658a0e7b9ae043329af"/>
    <w:p>
      <w:pPr>
        <w:pStyle w:val="Heading1"/>
      </w:pPr>
      <w:r>
        <w:t xml:space="preserve">II. The Professional Identity of the Medical Researcher</w:t>
      </w:r>
    </w:p>
    <w:bookmarkStart w:id="22" w:name="a.-definition-and-scope"/>
    <w:p>
      <w:pPr>
        <w:pStyle w:val="Heading3"/>
      </w:pPr>
      <w:r>
        <w:t xml:space="preserve">A. Definition and Scope</w:t>
      </w:r>
    </w:p>
    <w:p>
      <w:pPr>
        <w:pStyle w:val="FirstParagraph"/>
      </w:pPr>
      <w:r>
        <w:t xml:space="preserve">A Medical Researcher is an individual engaged in systematic investigation to develop knowledge regarding human health, disease mechanisms, and therapeutic interventions. Unlike a clinician who primarily focuses on individual patient care, the Medical Researcher focuses on population-level data or mechanistic biological processes. However, in many contexts, particularly in academic hospitals within Brazil São Paulo these roles overlap significantly. The "clinician-scientist" model is prevalent here, where professionals divide their time between treating patients and conducting experiments or clinical trials.</w:t>
      </w:r>
    </w:p>
    <w:bookmarkEnd w:id="22"/>
    <w:bookmarkStart w:id="23" w:name="b.-educational-background"/>
    <w:p>
      <w:pPr>
        <w:pStyle w:val="Heading3"/>
      </w:pPr>
      <w:r>
        <w:t xml:space="preserve">B. Educational Background</w:t>
      </w:r>
    </w:p>
    <w:p>
      <w:pPr>
        <w:pStyle w:val="FirstParagraph"/>
      </w:pPr>
      <w:r>
        <w:t xml:space="preserve">The path to becoming a Medical Researcher in this region typically requires a medical degree (MD) followed by specialized training in research methodologies. In Brazil São Paulo, top-tier institutions such as the University of São Paulo (USP) and the Campinas State University (UNICAMP) provide rigorous postgraduate programs. These researchers are expected to master statistical analysis, epidemiology, and bioethics, ensuring that their work contributes validly to the global body of medical knowledge.</w:t>
      </w:r>
    </w:p>
    <w:bookmarkEnd w:id="23"/>
    <w:bookmarkEnd w:id="24"/>
    <w:bookmarkStart w:id="28" w:name="Xc59c038b84c3f3c23d62f61079b6e22a5092623"/>
    <w:p>
      <w:pPr>
        <w:pStyle w:val="Heading1"/>
      </w:pPr>
      <w:r>
        <w:t xml:space="preserve">III. The Context: Brazil São Paulo as a Research Hub</w:t>
      </w:r>
    </w:p>
    <w:bookmarkStart w:id="25" w:name="a.-demographic-diversity"/>
    <w:p>
      <w:pPr>
        <w:pStyle w:val="Heading3"/>
      </w:pPr>
      <w:r>
        <w:t xml:space="preserve">A. Demographic Diversity</w:t>
      </w:r>
    </w:p>
    <w:p>
      <w:pPr>
        <w:pStyle w:val="FirstParagraph"/>
      </w:pPr>
      <w:r>
        <w:t xml:space="preserve">The city of São Paulo is one of the most culturally diverse cities in the world, with populations originating from Europe, Asia, Africa, and other parts of Latin America. This genetic and cultural diversity makes Brazil São Paulo an ideal location for translational research. For a Medical Researcher studying genetic predispositions to diseases or the efficacy of treatments across different ethnic groups, this demographic richness provides invaluable data that cannot be found in more homogeneous populations.</w:t>
      </w:r>
    </w:p>
    <w:bookmarkEnd w:id="25"/>
    <w:bookmarkStart w:id="26" w:name="b.-infrastructure-and-institutions"/>
    <w:p>
      <w:pPr>
        <w:pStyle w:val="Heading3"/>
      </w:pPr>
      <w:r>
        <w:t xml:space="preserve">B. Infrastructure and Institutions</w:t>
      </w:r>
    </w:p>
    <w:p>
      <w:pPr>
        <w:pStyle w:val="FirstParagraph"/>
      </w:pPr>
      <w:r>
        <w:t xml:space="preserve">Brazil São Paulo hosts some of the most advanced biomedical laboratories in South America. Institutions like the Butantan Institute, renowned for its vaccine production and research, are located here. Additionally, a high density of private hospitals and biotech startups creates a synergistic environment. For the Medical Researcher, this means access to cutting-edge technology and collaborative opportunities that are rare in other developing regions.</w:t>
      </w:r>
    </w:p>
    <w:bookmarkEnd w:id="26"/>
    <w:bookmarkStart w:id="27" w:name="c.-public-health-challenges"/>
    <w:p>
      <w:pPr>
        <w:pStyle w:val="Heading3"/>
      </w:pPr>
      <w:r>
        <w:t xml:space="preserve">C. Public Health Challenges</w:t>
      </w:r>
    </w:p>
    <w:p>
      <w:pPr>
        <w:pStyle w:val="FirstParagraph"/>
      </w:pPr>
      <w:r>
        <w:t xml:space="preserve">Despite its advanced infrastructure, Brazil São Paulo faces significant public health issues, including tropical diseases (such as dengue and Zika virus), rising rates of chronic non-communicable diseases (diabetes and hypertension), and urban health disparities due to socioeconomic inequality. The Medical Researcher in this context is tasked with addressing these specific local needs while adhering to global scientific standards.</w:t>
      </w:r>
    </w:p>
    <w:bookmarkEnd w:id="27"/>
    <w:bookmarkEnd w:id="28"/>
    <w:bookmarkStart w:id="29" w:name="X613f4d1d5f8f7f9ac3adda9adb01aa32d9c7289"/>
    <w:p>
      <w:pPr>
        <w:pStyle w:val="Heading1"/>
      </w:pPr>
      <w:r>
        <w:t xml:space="preserve">IV. Ethical Considerations and Regulatory Framework</w:t>
      </w:r>
    </w:p>
    <w:p>
      <w:pPr>
        <w:pStyle w:val="FirstParagraph"/>
      </w:pPr>
      <w:r>
        <w:t xml:space="preserve">The work of a Medical Researcher is heavily regulated by ethical committees known in Brazil as CEPs (Comitês de Ética em Pesquisa) and the national council CONEP. In Brazil São Paulo, these bodies ensure that human subject research adheres to strict protocols regarding informed consent, risk minimization, and data privacy.</w:t>
      </w:r>
    </w:p>
    <w:p>
      <w:pPr>
        <w:pStyle w:val="BodyText"/>
      </w:pPr>
      <w:r>
        <w:t xml:space="preserve">A critical aspect of being a Medical Researcher in this region is navigating the power dynamics between researchers and vulnerable populations. Given the socioeconomic stratification in São Paulo, there is a constant ethical imperative to ensure that research participants are not exploited. The Medical Researcher must demonstrate cultural competence and sensitivity, ensuring that consent forms are understandable and that the benefits of the research trickle down to the community studied.</w:t>
      </w:r>
    </w:p>
    <w:bookmarkEnd w:id="29"/>
    <w:bookmarkStart w:id="32" w:name="Xe819152329b0d0043683f114551f93ed6c332e8"/>
    <w:p>
      <w:pPr>
        <w:pStyle w:val="Heading1"/>
      </w:pPr>
      <w:r>
        <w:t xml:space="preserve">V. Challenges Faced by Medical Researchers in Brazil São Paulo</w:t>
      </w:r>
    </w:p>
    <w:bookmarkStart w:id="30" w:name="a.-funding-instability"/>
    <w:p>
      <w:pPr>
        <w:pStyle w:val="Heading3"/>
      </w:pPr>
      <w:r>
        <w:t xml:space="preserve">A. Funding Instability</w:t>
      </w:r>
    </w:p>
    <w:p>
      <w:pPr>
        <w:pStyle w:val="FirstParagraph"/>
      </w:pPr>
      <w:r>
        <w:t xml:space="preserve">One of the most persistent challenges is securing stable funding. While there are government agencies like FAPESP (São Paulo Research Foundation) and CNPq (National Council for Scientific and Technological Development), competition is fierce, and economic fluctuations in Brazil often lead to budget cuts. A Medical Researcher must be adept at grant writing and often relies on international collaborations to sustain long-term projects.</w:t>
      </w:r>
    </w:p>
    <w:bookmarkEnd w:id="30"/>
    <w:bookmarkStart w:id="31" w:name="b.-bureaucracy"/>
    <w:p>
      <w:pPr>
        <w:pStyle w:val="Heading3"/>
      </w:pPr>
      <w:r>
        <w:t xml:space="preserve">B. Bureaucracy</w:t>
      </w:r>
    </w:p>
    <w:p>
      <w:pPr>
        <w:pStyle w:val="FirstParagraph"/>
      </w:pPr>
      <w:r>
        <w:t xml:space="preserve">The Brazilian bureaucratic environment can slow down the research process significantly. Importing reagents, obtaining ethical approvals, and hiring staff can involve lengthy administrative procedures. The Medical Researcher must possess strong project management skills to navigate these hurdles without compromising scientific integrity or timelines.</w:t>
      </w:r>
    </w:p>
    <w:bookmarkEnd w:id="31"/>
    <w:bookmarkEnd w:id="32"/>
    <w:bookmarkStart w:id="33" w:name="vi.-conclusion"/>
    <w:p>
      <w:pPr>
        <w:pStyle w:val="Heading1"/>
      </w:pPr>
      <w:r>
        <w:t xml:space="preserve">VI. Conclusion</w:t>
      </w:r>
    </w:p>
    <w:p>
      <w:pPr>
        <w:pStyle w:val="FirstParagraph"/>
      </w:pPr>
      <w:r>
        <w:t xml:space="preserve">In conclusion, the role of the Medical Researcher in Brazil São Paulo is both demanding and profoundly impactful. Operating in one of the world's most dynamic cities, these professionals leverage diverse genetic pools and advanced infrastructure to tackle complex health issues ranging from infectious diseases to chronic conditions. However, they do so amidst significant challenges related to funding, bureaucracy, and ethical complexities.</w:t>
      </w:r>
    </w:p>
    <w:p>
      <w:pPr>
        <w:pStyle w:val="BodyText"/>
      </w:pPr>
      <w:r>
        <w:t xml:space="preserve">The Medical Researcher is not just a scientist but a bridge builder—connecting basic science with clinical practice, local needs with global standards, and public resources with private innovation. As Brazil São Paulo continues to grow as a global health hub, the contribution of these researchers will be pivotal in shaping future medical paradigms. Understanding their role requires an appreciation for both the scientific rigor they employ and the socio-political context in which they operate.</w:t>
      </w:r>
    </w:p>
    <w:bookmarkEnd w:id="33"/>
    <w:bookmarkStart w:id="34" w:name="vii.-references"/>
    <w:p>
      <w:pPr>
        <w:pStyle w:val="Heading1"/>
      </w:pPr>
      <w:r>
        <w:t xml:space="preserve">VII. References</w:t>
      </w:r>
    </w:p>
    <w:p>
      <w:pPr>
        <w:numPr>
          <w:ilvl w:val="0"/>
          <w:numId w:val="1001"/>
        </w:numPr>
        <w:pStyle w:val="Compact"/>
      </w:pPr>
      <w:r>
        <w:t xml:space="preserve">São Paulo Research Foundation (FAPESP). (2023). *Annual Report on Scientific Production in Health Sciences*. São Paulo: FAPESP.</w:t>
      </w:r>
    </w:p>
    <w:p>
      <w:pPr>
        <w:numPr>
          <w:ilvl w:val="0"/>
          <w:numId w:val="1001"/>
        </w:numPr>
        <w:pStyle w:val="Compact"/>
      </w:pPr>
      <w:r>
        <w:t xml:space="preserve">National Health Council (CONEP). (2018). *Resolution 466/12: Ethical Principles for Human Research*. Brasília: Ministério da Saúde.</w:t>
      </w:r>
    </w:p>
    <w:p>
      <w:pPr>
        <w:numPr>
          <w:ilvl w:val="0"/>
          <w:numId w:val="1001"/>
        </w:numPr>
        <w:pStyle w:val="Compact"/>
      </w:pPr>
      <w:r>
        <w:t xml:space="preserve">Butantan Institute. (2023). *History and Impact of Vaccine Research in São Paulo*. São Paulo: Instituto Butantan.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Medical Researcher in Brazil São Paulo</dc:title>
  <dc:creator/>
  <dc:language>en</dc:language>
  <cp:keywords/>
  <dcterms:created xsi:type="dcterms:W3CDTF">2026-07-30T02:26:01Z</dcterms:created>
  <dcterms:modified xsi:type="dcterms:W3CDTF">2026-07-30T02:26:01Z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