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Medical</w:t>
      </w:r>
      <w:r>
        <w:t xml:space="preserve"> </w:t>
      </w:r>
      <w:r>
        <w:t xml:space="preserve">Researcher</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27" w:name="Xd30433b5eb29d4826e52dc4d40c819c04c18036"/>
    <w:p>
      <w:pPr>
        <w:pStyle w:val="Heading1"/>
      </w:pPr>
      <w:r>
        <w:t xml:space="preserve">The Role of Medical Researcher in China Guangzhou</w:t>
      </w:r>
    </w:p>
    <w:p>
      <w:pPr>
        <w:pStyle w:val="FirstParagraph"/>
      </w:pPr>
      <w:r>
        <w:rPr>
          <w:bCs/>
          <w:b/>
        </w:rPr>
        <w:t xml:space="preserve">Date:</w:t>
      </w:r>
    </w:p>
    <w:p>
      <w:pPr>
        <w:pStyle w:val="BodyText"/>
      </w:pPr>
      <w:r>
        <w:rPr>
          <w:bCs/>
          <w:b/>
        </w:rPr>
        <w:t xml:space="preserve">Institutional Affiliation:</w:t>
      </w:r>
    </w:p>
    <w:bookmarkStart w:id="20" w:name="i.-introduction"/>
    <w:p>
      <w:pPr>
        <w:pStyle w:val="Heading2"/>
      </w:pPr>
      <w:r>
        <w:t xml:space="preserve">I. Introduction</w:t>
      </w:r>
    </w:p>
    <w:p>
      <w:pPr>
        <w:pStyle w:val="FirstParagraph"/>
      </w:pPr>
      <w:r>
        <w:t xml:space="preserve">In the rapidly evolving landscape of global healthcare, the city of China Guangzhou stands out as a pivotal hub for medical innovation and scientific inquiry. Located in the Guangdong province, Guangzhou is not only a historical commercial center but has emerged as a modern powerhouse for biomedical engineering and clinical research. At the heart of this transformation is the</w:t>
      </w:r>
      <w:r>
        <w:t xml:space="preserve"> </w:t>
      </w:r>
      <w:r>
        <w:rPr>
          <w:bCs/>
          <w:b/>
        </w:rPr>
        <w:t xml:space="preserve">Medical Researcher</w:t>
      </w:r>
      <w:r>
        <w:t xml:space="preserve">, an individual dedicated to uncovering new treatments, understanding disease mechanisms, and improving public health outcomes. This term paper explores the multifaceted role of the</w:t>
      </w:r>
      <w:r>
        <w:t xml:space="preserve"> </w:t>
      </w:r>
      <w:r>
        <w:rPr>
          <w:bCs/>
          <w:b/>
        </w:rPr>
        <w:t xml:space="preserve">Medical Researcher</w:t>
      </w:r>
      <w:r>
        <w:t xml:space="preserve"> </w:t>
      </w:r>
      <w:r>
        <w:t xml:space="preserve">within the specific context of China Guangzhou. It examines how these professionals navigate local policies, collaborate with international entities, and contribute to solving complex health challenges prevalent in this dynamic metropolis.</w:t>
      </w:r>
    </w:p>
    <w:bookmarkEnd w:id="20"/>
    <w:bookmarkStart w:id="21" w:name="Xfc59cc4f584f37136cca78efe046243c5c26ce6"/>
    <w:p>
      <w:pPr>
        <w:pStyle w:val="Heading2"/>
      </w:pPr>
      <w:r>
        <w:t xml:space="preserve">II. The Contextual Significance of China Guangzhou</w:t>
      </w:r>
    </w:p>
    <w:p>
      <w:pPr>
        <w:pStyle w:val="FirstParagraph"/>
      </w:pPr>
      <w:r>
        <w:t xml:space="preserve">To understand the impact of a</w:t>
      </w:r>
      <w:r>
        <w:t xml:space="preserve"> </w:t>
      </w:r>
      <w:r>
        <w:rPr>
          <w:bCs/>
          <w:b/>
        </w:rPr>
        <w:t xml:space="preserve">Medical Researcher</w:t>
      </w:r>
      <w:r>
        <w:t xml:space="preserve">, one must first appreciate the unique ecosystem of China Guangzhou. As a gateway to South China, the city boasts advanced infrastructure, including state-of-the-art hospitals and research institutes such as Sun Yat-sen University Cancer Center and Guangdong Provincial People's Hospital. The municipal government has heavily invested in biotech parks, fostering an environment where academic inquiry meets commercial application. For a</w:t>
      </w:r>
      <w:r>
        <w:t xml:space="preserve"> </w:t>
      </w:r>
      <w:r>
        <w:rPr>
          <w:bCs/>
          <w:b/>
        </w:rPr>
        <w:t xml:space="preserve">Medical Researcher</w:t>
      </w:r>
      <w:r>
        <w:t xml:space="preserve">, this environment offers unparalleled access to diverse patient populations, cutting-edge technology, and substantial funding opportunities. However, it also presents unique challenges related to regulatory compliance and the need for interdisciplinary collaboration.</w:t>
      </w:r>
    </w:p>
    <w:bookmarkEnd w:id="21"/>
    <w:bookmarkStart w:id="22" w:name="X0f37a076f34cc96ada35f62d81effad0d92f979"/>
    <w:p>
      <w:pPr>
        <w:pStyle w:val="Heading2"/>
      </w:pPr>
      <w:r>
        <w:t xml:space="preserve">III. Core Responsibilities of the Medical Researcher in this Region</w:t>
      </w:r>
    </w:p>
    <w:p>
      <w:pPr>
        <w:pStyle w:val="FirstParagraph"/>
      </w:pPr>
      <w:r>
        <w:t xml:space="preserve">The primary duty of a</w:t>
      </w:r>
      <w:r>
        <w:t xml:space="preserve"> </w:t>
      </w:r>
      <w:r>
        <w:rPr>
          <w:bCs/>
          <w:b/>
        </w:rPr>
        <w:t xml:space="preserve">Medical Researcher</w:t>
      </w:r>
      <w:r>
        <w:t xml:space="preserve"> </w:t>
      </w:r>
      <w:r>
        <w:t xml:space="preserve">is to generate new knowledge that can be translated into clinical practice. In China Guangzhou, this involves several key areas:</w:t>
      </w:r>
    </w:p>
    <w:p>
      <w:pPr>
        <w:numPr>
          <w:ilvl w:val="0"/>
          <w:numId w:val="1001"/>
        </w:numPr>
        <w:pStyle w:val="Compact"/>
      </w:pPr>
      <w:r>
        <w:rPr>
          <w:bCs/>
          <w:b/>
        </w:rPr>
        <w:t xml:space="preserve">Epidemiological Studies:</w:t>
      </w:r>
      <w:r>
        <w:t xml:space="preserve"> </w:t>
      </w:r>
      <w:r>
        <w:t xml:space="preserve">Given the dense urbanization of China Guangzhou, researchers focus heavily on communicable diseases and lifestyle-related conditions such as diabetes and hypertension. A</w:t>
      </w:r>
      <w:r>
        <w:t xml:space="preserve"> </w:t>
      </w:r>
      <w:r>
        <w:rPr>
          <w:bCs/>
          <w:b/>
        </w:rPr>
        <w:t xml:space="preserve">Medical Researcher</w:t>
      </w:r>
      <w:r>
        <w:t xml:space="preserve"> </w:t>
      </w:r>
      <w:r>
        <w:t xml:space="preserve">collects data to identify risk factors specific to the local demographic.</w:t>
      </w:r>
    </w:p>
    <w:p>
      <w:pPr>
        <w:numPr>
          <w:ilvl w:val="0"/>
          <w:numId w:val="1001"/>
        </w:numPr>
        <w:pStyle w:val="Compact"/>
      </w:pPr>
      <w:r>
        <w:rPr>
          <w:bCs/>
          <w:b/>
        </w:rPr>
        <w:t xml:space="preserve">Clinical Trials:</w:t>
      </w:r>
      <w:r>
        <w:t xml:space="preserve"> </w:t>
      </w:r>
      <w:r>
        <w:t xml:space="preserve">Guangzhou is a major site for multi-center clinical trials. Here, a</w:t>
      </w:r>
      <w:r>
        <w:t xml:space="preserve"> </w:t>
      </w:r>
      <w:r>
        <w:rPr>
          <w:bCs/>
          <w:b/>
        </w:rPr>
        <w:t xml:space="preserve">Medical Researcher</w:t>
      </w:r>
      <w:r>
        <w:t xml:space="preserve">, often working in conjunction with clinicians, designs protocols to test new drugs or medical devices. Their role is critical in ensuring ethical standards are met and that data integrity is maintained.</w:t>
      </w:r>
    </w:p>
    <w:p>
      <w:pPr>
        <w:numPr>
          <w:ilvl w:val="0"/>
          <w:numId w:val="1001"/>
        </w:numPr>
        <w:pStyle w:val="Compact"/>
      </w:pPr>
      <w:r>
        <w:rPr>
          <w:bCs/>
          <w:b/>
        </w:rPr>
        <w:t xml:space="preserve">Biomedical Engineering Integration:</w:t>
      </w:r>
      <w:r>
        <w:t xml:space="preserve"> </w:t>
      </w:r>
      <w:r>
        <w:t xml:space="preserve">The synergy between biology and technology is strong in China Guangzhou. Medical Researchers frequently collaborate with engineers to develop diagnostic tools, wearable health monitors, and AI-driven diagnostic software tailored for the local healthcare system.</w:t>
      </w:r>
    </w:p>
    <w:bookmarkEnd w:id="22"/>
    <w:bookmarkStart w:id="23" w:name="X36d94ca0c549a0f238c05d8d84c213b00329548"/>
    <w:p>
      <w:pPr>
        <w:pStyle w:val="Heading2"/>
      </w:pPr>
      <w:r>
        <w:t xml:space="preserve">IV. Challenges Faced by Medical Researchers in China Guangzhou</w:t>
      </w:r>
    </w:p>
    <w:p>
      <w:pPr>
        <w:pStyle w:val="FirstParagraph"/>
      </w:pPr>
      <w:r>
        <w:t xml:space="preserve">Despite the advantages, the path for a</w:t>
      </w:r>
      <w:r>
        <w:t xml:space="preserve"> </w:t>
      </w:r>
      <w:r>
        <w:rPr>
          <w:bCs/>
          <w:b/>
        </w:rPr>
        <w:t xml:space="preserve">Medical Researcher</w:t>
      </w:r>
      <w:r>
        <w:t xml:space="preserve"> </w:t>
      </w:r>
      <w:r>
        <w:t xml:space="preserve">is fraught with challenges. Firstly, regulatory frameworks in China are stringent and constantly evolving. Navigating the approval process for clinical trials requires a deep understanding of local laws administered by bodies like the National Medical Products Administration (NMPA). A failure to comply can halt research efforts significantly.</w:t>
      </w:r>
    </w:p>
    <w:p>
      <w:pPr>
        <w:pStyle w:val="BodyText"/>
      </w:pPr>
      <w:r>
        <w:t xml:space="preserve">Secondly, data privacy and security are paramount concerns. With the implementation of China's Personal Information Protection Law, a</w:t>
      </w:r>
      <w:r>
        <w:t xml:space="preserve"> </w:t>
      </w:r>
      <w:r>
        <w:rPr>
          <w:bCs/>
          <w:b/>
        </w:rPr>
        <w:t xml:space="preserve">Medical Researcher</w:t>
      </w:r>
      <w:r>
        <w:t xml:space="preserve"> </w:t>
      </w:r>
      <w:r>
        <w:t xml:space="preserve">must ensure that patient data is handled with the utmost confidentiality. This requires robust cybersecurity measures and strict adherence to ethical guidelines regarding informed consent.</w:t>
      </w:r>
    </w:p>
    <w:bookmarkEnd w:id="23"/>
    <w:bookmarkStart w:id="24" w:name="X7bc6a8e39b1ca412c5d942159f1ff19e4eb1ab0"/>
    <w:p>
      <w:pPr>
        <w:pStyle w:val="Heading2"/>
      </w:pPr>
      <w:r>
        <w:t xml:space="preserve">V. International Collaboration and Knowledge Exchange</w:t>
      </w:r>
    </w:p>
    <w:p>
      <w:pPr>
        <w:pStyle w:val="FirstParagraph"/>
      </w:pPr>
      <w:r>
        <w:t xml:space="preserve">No study on medical research in this region is complete without acknowledging its global connections. China Guangzhou serves as a bridge for international cooperation.</w:t>
      </w:r>
      <w:r>
        <w:t xml:space="preserve"> </w:t>
      </w:r>
      <w:r>
        <w:rPr>
          <w:bCs/>
          <w:b/>
        </w:rPr>
        <w:t xml:space="preserve">Medical Researcher</w:t>
      </w:r>
      <w:r>
        <w:t xml:space="preserve">s from the city often partner with institutions in Europe, North America, and Southeast Asia. These collaborations allow for the sharing of resources, expertise, and diverse perspectives. For instance, joint research projects on infectious diseases have proven vital during global health crises. By participating in these networks, a</w:t>
      </w:r>
      <w:r>
        <w:t xml:space="preserve"> </w:t>
      </w:r>
      <w:r>
        <w:rPr>
          <w:bCs/>
          <w:b/>
        </w:rPr>
        <w:t xml:space="preserve">Medical Researcher</w:t>
      </w:r>
      <w:r>
        <w:t xml:space="preserve"> </w:t>
      </w:r>
      <w:r>
        <w:t xml:space="preserve">contributes to global scientific advancement while bringing international best practices back to China Guangzhou.</w:t>
      </w:r>
    </w:p>
    <w:bookmarkEnd w:id="24"/>
    <w:bookmarkStart w:id="25" w:name="Xaadd335922ed23275b184bfb04dd9c77977b020"/>
    <w:p>
      <w:pPr>
        <w:pStyle w:val="Heading2"/>
      </w:pPr>
      <w:r>
        <w:t xml:space="preserve">VI. Future Prospects and Strategic Directions</w:t>
      </w:r>
    </w:p>
    <w:p>
      <w:pPr>
        <w:pStyle w:val="FirstParagraph"/>
      </w:pPr>
      <w:r>
        <w:t xml:space="preserve">The future for the</w:t>
      </w:r>
      <w:r>
        <w:t xml:space="preserve"> </w:t>
      </w:r>
      <w:r>
        <w:rPr>
          <w:bCs/>
          <w:b/>
        </w:rPr>
        <w:t xml:space="preserve">Medical Researcher</w:t>
      </w:r>
      <w:r>
        <w:t xml:space="preserve"> </w:t>
      </w:r>
      <w:r>
        <w:t xml:space="preserve">in China Guangzhou is promising yet demanding. As the city aims to become a global biomedical innovation hub, there will be increased emphasis on personalized medicine and genomic research. Researchers will need to adapt by acquiring skills in bioinformatics and artificial intelligence. Furthermore, there is a growing push for sustainability in research practices, encouraging</w:t>
      </w:r>
      <w:r>
        <w:t xml:space="preserve"> </w:t>
      </w:r>
      <w:r>
        <w:rPr>
          <w:bCs/>
          <w:b/>
        </w:rPr>
        <w:t xml:space="preserve">Medical Researcher</w:t>
      </w:r>
      <w:r>
        <w:t xml:space="preserve">s to consider the environmental impact of their work.</w:t>
      </w:r>
    </w:p>
    <w:p>
      <w:pPr>
        <w:pStyle w:val="BodyText"/>
      </w:pPr>
      <w:r>
        <w:t xml:space="preserve">Government initiatives continue to support young scientists, offering grants and fellowships designed to attract top talent. This investment signals a long-term commitment to developing expertise within China Guangzhou. Consequently, the role of the</w:t>
      </w:r>
      <w:r>
        <w:t xml:space="preserve"> </w:t>
      </w:r>
      <w:r>
        <w:rPr>
          <w:bCs/>
          <w:b/>
        </w:rPr>
        <w:t xml:space="preserve">Medical Researcher</w:t>
      </w:r>
      <w:r>
        <w:t xml:space="preserve"> </w:t>
      </w:r>
      <w:r>
        <w:t xml:space="preserve">will expand beyond traditional laboratory settings into policy-making and public health advocacy.</w:t>
      </w:r>
    </w:p>
    <w:bookmarkEnd w:id="25"/>
    <w:bookmarkStart w:id="26" w:name="vii.-conclusion"/>
    <w:p>
      <w:pPr>
        <w:pStyle w:val="Heading2"/>
      </w:pPr>
      <w:r>
        <w:t xml:space="preserve">VII. Conclusion</w:t>
      </w:r>
    </w:p>
    <w:p>
      <w:pPr>
        <w:pStyle w:val="FirstParagraph"/>
      </w:pPr>
      <w:r>
        <w:t xml:space="preserve">In conclusion, the</w:t>
      </w:r>
      <w:r>
        <w:t xml:space="preserve"> </w:t>
      </w:r>
      <w:r>
        <w:rPr>
          <w:bCs/>
          <w:b/>
        </w:rPr>
        <w:t xml:space="preserve">Medical Researcher</w:t>
      </w:r>
      <w:r>
        <w:t xml:space="preserve"> </w:t>
      </w:r>
      <w:r>
        <w:t xml:space="preserve">plays a vital role in shaping the healthcare future of China Guangzhou. Through rigorous scientific inquiry, ethical practice, and international collaboration, these professionals drive innovation that improves lives locally and globally. While challenges regarding regulation and data security persist, the supportive infrastructure and strategic vision of China Guangzhou provide a fertile ground for discovery. As we look ahead, it is imperative to continue supporting the development of this workforce. By empowering</w:t>
      </w:r>
      <w:r>
        <w:t xml:space="preserve"> </w:t>
      </w:r>
      <w:r>
        <w:rPr>
          <w:bCs/>
          <w:b/>
        </w:rPr>
        <w:t xml:space="preserve">Medical Researcher</w:t>
      </w:r>
      <w:r>
        <w:t xml:space="preserve">s with resources, training, and regulatory clarity, China Guangzhou can solidify its position as a leader in medical science. The journey of the</w:t>
      </w:r>
      <w:r>
        <w:t xml:space="preserve"> </w:t>
      </w:r>
      <w:r>
        <w:rPr>
          <w:bCs/>
          <w:b/>
        </w:rPr>
        <w:t xml:space="preserve">Medical Researcher</w:t>
      </w:r>
      <w:r>
        <w:t xml:space="preserve"> </w:t>
      </w:r>
      <w:r>
        <w:t xml:space="preserve">in this vibrant city is not just about academic achievement; it is a commitment to public health excellence and global well-being.</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Medical Researcher in China Guangzhou</dc:title>
  <dc:creator/>
  <dc:language>en</dc:language>
  <cp:keywords/>
  <dcterms:created xsi:type="dcterms:W3CDTF">2026-07-29T21:33:54Z</dcterms:created>
  <dcterms:modified xsi:type="dcterms:W3CDTF">2026-07-29T21:33:54Z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