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f223839f8520b3da5cf7c3cae2e2bef6f878b64"/>
    <w:p>
      <w:pPr>
        <w:pStyle w:val="Heading1"/>
      </w:pPr>
      <w:r>
        <w:t xml:space="preserve">The Role and Impact of the Medical Researcher in Ethiopia, Addis Ababa</w:t>
      </w:r>
    </w:p>
    <w:p>
      <w:pPr>
        <w:pStyle w:val="FirstParagraph"/>
      </w:pPr>
      <w:r>
        <w:rPr>
          <w:bCs/>
          <w:b/>
        </w:rPr>
        <w:t xml:space="preserve">Abstract:</w:t>
      </w:r>
      <w:r>
        <w:br/>
      </w:r>
      <w:r>
        <w:t xml:space="preserve">This term paper explores the critical function of the medical researcher within the specific socio-economic and healthcare context of Ethiopia, with a focused lens on its capital city, Addis Ababa. As Ethiopia undergoes significant health system transformations, the role of dedicated medical researchers becomes paramount. This document analyzes how researchers in Addis Ababa address local disease burdens, navigate ethical landscapes unique to developing nations, and contribute to global health knowledge while improving local patient outcomes.</w:t>
      </w:r>
    </w:p>
    <w:bookmarkStart w:id="20" w:name="introduction"/>
    <w:p>
      <w:pPr>
        <w:pStyle w:val="Heading2"/>
      </w:pPr>
      <w:r>
        <w:t xml:space="preserve">1. Introduction</w:t>
      </w:r>
    </w:p>
    <w:p>
      <w:pPr>
        <w:pStyle w:val="FirstParagraph"/>
      </w:pPr>
      <w:r>
        <w:t xml:space="preserve">The landscape of public health in East Africa is undergoing a profound transformation. At the heart of this change lies the city of Addis Ababa, Ethiopia’s political and economic hub, which serves as a beacon for medical innovation in the region. Within this vibrant urban center, the</w:t>
      </w:r>
      <w:r>
        <w:t xml:space="preserve"> </w:t>
      </w:r>
      <w:r>
        <w:rPr>
          <w:bCs/>
          <w:b/>
        </w:rPr>
        <w:t xml:space="preserve">Medical Researcher</w:t>
      </w:r>
      <w:r>
        <w:t xml:space="preserve"> </w:t>
      </w:r>
      <w:r>
        <w:t xml:space="preserve">plays an indispensable role. Unlike their counterparts in high-income countries who may focus on niche genetic markers or pharmaceutical advancements for rare diseases, the</w:t>
      </w:r>
      <w:r>
        <w:t xml:space="preserve"> </w:t>
      </w:r>
      <w:r>
        <w:rPr>
          <w:bCs/>
          <w:b/>
        </w:rPr>
        <w:t xml:space="preserve">Medical Researcher</w:t>
      </w:r>
      <w:r>
        <w:t xml:space="preserve"> </w:t>
      </w:r>
      <w:r>
        <w:t xml:space="preserve">operating in Ethiopia must often contend with a dual burden of disease: persistent infectious diseases such as HIV/AIDS, tuberculosis, and malaria, alongside a rapidly rising prevalence of non-communicable diseases like diabetes and hypertension.</w:t>
      </w:r>
    </w:p>
    <w:p>
      <w:pPr>
        <w:pStyle w:val="BodyText"/>
      </w:pPr>
      <w:r>
        <w:t xml:space="preserve">This term paper aims to delineate the responsibilities, challenges, and contributions of the</w:t>
      </w:r>
      <w:r>
        <w:t xml:space="preserve"> </w:t>
      </w:r>
      <w:r>
        <w:rPr>
          <w:bCs/>
          <w:b/>
        </w:rPr>
        <w:t xml:space="preserve">Medical Researcher</w:t>
      </w:r>
      <w:r>
        <w:t xml:space="preserve"> </w:t>
      </w:r>
      <w:r>
        <w:t xml:space="preserve">in</w:t>
      </w:r>
      <w:r>
        <w:t xml:space="preserve"> </w:t>
      </w:r>
      <w:r>
        <w:rPr>
          <w:bCs/>
          <w:b/>
        </w:rPr>
        <w:t xml:space="preserve">Ethiopia Addis Ababa</w:t>
      </w:r>
      <w:r>
        <w:t xml:space="preserve">. It argues that local research is not merely an academic exercise but a vital tool for health policy formulation and resource allocation. By focusing on Addis Ababa, we can understand how urbanization in a developing nation influences health trajectories and how localized research can bridge the gap between global medical standards and local realities.</w:t>
      </w:r>
    </w:p>
    <w:bookmarkEnd w:id="20"/>
    <w:bookmarkStart w:id="21" w:name="the-context-of-healthcare-in-ethiopia"/>
    <w:p>
      <w:pPr>
        <w:pStyle w:val="Heading2"/>
      </w:pPr>
      <w:r>
        <w:t xml:space="preserve">2. The Context of Healthcare in Ethiopia</w:t>
      </w:r>
    </w:p>
    <w:p>
      <w:pPr>
        <w:pStyle w:val="FirstParagraph"/>
      </w:pPr>
      <w:r>
        <w:t xml:space="preserve">To appreciate the work of the</w:t>
      </w:r>
      <w:r>
        <w:t xml:space="preserve"> </w:t>
      </w:r>
      <w:r>
        <w:rPr>
          <w:bCs/>
          <w:b/>
        </w:rPr>
        <w:t xml:space="preserve">Medical Researcher</w:t>
      </w:r>
      <w:r>
        <w:t xml:space="preserve">, one must first understand the healthcare infrastructure of Ethiopia. Historically, resources have been scarce, and access to care has been uneven. However, in recent decades, the Ethiopian government has invested heavily in primary health care through initiatives like Health Extension Workers. Yet, gaps remain. Addis Ababa represents a unique microcosm where modern specialized hospitals coexist with crowded urban slums.</w:t>
      </w:r>
    </w:p>
    <w:p>
      <w:pPr>
        <w:pStyle w:val="BodyText"/>
      </w:pPr>
      <w:r>
        <w:t xml:space="preserve">In this environment, the data available to policymakers is often insufficient or outdated. This is where the</w:t>
      </w:r>
      <w:r>
        <w:t xml:space="preserve"> </w:t>
      </w:r>
      <w:r>
        <w:rPr>
          <w:bCs/>
          <w:b/>
        </w:rPr>
        <w:t xml:space="preserve">Medical Researcher</w:t>
      </w:r>
      <w:r>
        <w:t xml:space="preserve"> </w:t>
      </w:r>
      <w:r>
        <w:t xml:space="preserve">steps in. By conducting rigorous epidemiological studies, clinical trials, and health services research within Addis Ababa, these professionals provide the evidence base necessary for effective governance. Without local data derived from researchers in</w:t>
      </w:r>
      <w:r>
        <w:t xml:space="preserve"> </w:t>
      </w:r>
      <w:r>
        <w:rPr>
          <w:bCs/>
          <w:b/>
        </w:rPr>
        <w:t xml:space="preserve">Ethiopia Addis Ababa</w:t>
      </w:r>
      <w:r>
        <w:t xml:space="preserve">, international aid organizations and government planners may rely on generalized assumptions that do not reflect the nuanced needs of the Ethiopian population.</w:t>
      </w:r>
    </w:p>
    <w:bookmarkEnd w:id="21"/>
    <w:bookmarkStart w:id="22" w:name="key-areas-of-research-focus"/>
    <w:p>
      <w:pPr>
        <w:pStyle w:val="Heading2"/>
      </w:pPr>
      <w:r>
        <w:t xml:space="preserve">3. Key Areas of Research Focus</w:t>
      </w:r>
    </w:p>
    <w:p>
      <w:pPr>
        <w:pStyle w:val="FirstParagraph"/>
      </w:pPr>
      <w:r>
        <w:t xml:space="preserve">The portfolio of a typical medical researcher in this region is diverse. Three primary areas dominate the research agenda:</w:t>
      </w:r>
    </w:p>
    <w:p>
      <w:pPr>
        <w:numPr>
          <w:ilvl w:val="0"/>
          <w:numId w:val="1001"/>
        </w:numPr>
        <w:pStyle w:val="Compact"/>
      </w:pPr>
      <w:r>
        <w:rPr>
          <w:bCs/>
          <w:b/>
        </w:rPr>
        <w:t xml:space="preserve">Infectious Disease Control:</w:t>
      </w:r>
      <w:r>
        <w:t xml:space="preserve"> </w:t>
      </w:r>
      <w:r>
        <w:t xml:space="preserve">Despite progress, infectious diseases remain a leading cause of morbidity and mortality. Researchers in Addis Ababa are pivotal in studying drug-resistant strains of tuberculosis and developing localized interventions for malaria prevention. The dense population of the city facilitates both the spread of disease and the rapid testing of public health interventions.</w:t>
      </w:r>
    </w:p>
    <w:p>
      <w:pPr>
        <w:numPr>
          <w:ilvl w:val="0"/>
          <w:numId w:val="1001"/>
        </w:numPr>
        <w:pStyle w:val="Compact"/>
      </w:pPr>
      <w:r>
        <w:rPr>
          <w:bCs/>
          <w:b/>
        </w:rPr>
        <w:t xml:space="preserve">Non-Communicable Diseases (NCDs):</w:t>
      </w:r>
      <w:r>
        <w:t xml:space="preserve"> </w:t>
      </w:r>
      <w:r>
        <w:t xml:space="preserve">As lifestyles change with urbanization, there is a surge in NCDs. Medical researchers are currently investigating risk factors specific to Ethiopians, such as dietary habits high in carbohydrates and low physical activity levels in urban settings. This research is crucial for designing culturally appropriate health promotion campaigns.</w:t>
      </w:r>
    </w:p>
    <w:p>
      <w:pPr>
        <w:numPr>
          <w:ilvl w:val="0"/>
          <w:numId w:val="1001"/>
        </w:numPr>
        <w:pStyle w:val="Compact"/>
      </w:pPr>
      <w:r>
        <w:rPr>
          <w:bCs/>
          <w:b/>
        </w:rPr>
        <w:t xml:space="preserve">Health Systems Strengthening:</w:t>
      </w:r>
      <w:r>
        <w:t xml:space="preserve"> </w:t>
      </w:r>
      <w:r>
        <w:t xml:space="preserve">Beyond clinical trials, the</w:t>
      </w:r>
      <w:r>
        <w:t xml:space="preserve"> </w:t>
      </w:r>
      <w:r>
        <w:rPr>
          <w:bCs/>
          <w:b/>
        </w:rPr>
        <w:t xml:space="preserve">Medical Researcher</w:t>
      </w:r>
      <w:r>
        <w:t xml:space="preserve"> </w:t>
      </w:r>
      <w:r>
        <w:t xml:space="preserve">also examines the efficiency of the health system itself. Questions regarding supply chain management for essential medicines, staffing ratios in public hospitals, and maternal health outcomes are central to current inquiries in Addis Ababa.</w:t>
      </w:r>
    </w:p>
    <w:bookmarkEnd w:id="22"/>
    <w:bookmarkStart w:id="23" w:name="ethical-and-logistical-challenges"/>
    <w:p>
      <w:pPr>
        <w:pStyle w:val="Heading2"/>
      </w:pPr>
      <w:r>
        <w:t xml:space="preserve">4. Ethical and Logistical Challenges</w:t>
      </w:r>
    </w:p>
    <w:p>
      <w:pPr>
        <w:pStyle w:val="FirstParagraph"/>
      </w:pPr>
      <w:r>
        <w:t xml:space="preserve">The work of the</w:t>
      </w:r>
      <w:r>
        <w:t xml:space="preserve"> </w:t>
      </w:r>
      <w:r>
        <w:rPr>
          <w:bCs/>
          <w:b/>
        </w:rPr>
        <w:t xml:space="preserve">Medical Researcher</w:t>
      </w:r>
      <w:r>
        <w:t xml:space="preserve"> </w:t>
      </w:r>
      <w:r>
        <w:t xml:space="preserve">is not without significant hurdles. Ethical considerations are paramount, especially when conducting research involving vulnerable populations. Ensuring informed consent in a society with varying levels of literacy and awareness requires innovative approaches. Furthermore, researchers must navigate the complex regulatory environment within Ethiopia to ensure that studies meet both local ethical review board standards and international guidelines.</w:t>
      </w:r>
    </w:p>
    <w:p>
      <w:pPr>
        <w:pStyle w:val="BodyText"/>
      </w:pPr>
      <w:r>
        <w:t xml:space="preserve">Logistically, infrastructure challenges can impede research. Power outages, internet connectivity issues in certain parts of Addis Ababa, and the high cost of imported laboratory reagents can delay projects. Additionally, there is a persistent "brain drain" phenomenon where highly trained Ethiopian medical researchers migrate to Western countries for better opportunities. Retaining this talent requires supportive environments that offer competitive funding and recognition within the academic community.</w:t>
      </w:r>
    </w:p>
    <w:bookmarkEnd w:id="23"/>
    <w:bookmarkStart w:id="24" w:name="collaboration-and-capacity-building"/>
    <w:p>
      <w:pPr>
        <w:pStyle w:val="Heading2"/>
      </w:pPr>
      <w:r>
        <w:t xml:space="preserve">5. Collaboration and Capacity Building</w:t>
      </w:r>
    </w:p>
    <w:p>
      <w:pPr>
        <w:pStyle w:val="FirstParagraph"/>
      </w:pPr>
      <w:r>
        <w:t xml:space="preserve">A defining characteristic of modern research in</w:t>
      </w:r>
      <w:r>
        <w:t xml:space="preserve"> </w:t>
      </w:r>
      <w:r>
        <w:rPr>
          <w:bCs/>
          <w:b/>
        </w:rPr>
        <w:t xml:space="preserve">Ethiopia Addis Ababa</w:t>
      </w:r>
      <w:r>
        <w:t xml:space="preserve"> </w:t>
      </w:r>
      <w:r>
        <w:t xml:space="preserve">is the emphasis on collaboration. International partnerships with universities in Europe, North America, and Asia are common. However, the trend is shifting towards equitable partnerships where local institutions hold equal power in study design and data interpretation. This approach ensures that the research questions asked are relevant to local stakeholders.</w:t>
      </w:r>
    </w:p>
    <w:p>
      <w:pPr>
        <w:pStyle w:val="BodyText"/>
      </w:pPr>
      <w:r>
        <w:t xml:space="preserve">Institutions such as Addis Ababa University’s College of Health Sciences serve as hubs for this collaborative research. They provide training grounds for the next generation of</w:t>
      </w:r>
      <w:r>
        <w:t xml:space="preserve"> </w:t>
      </w:r>
      <w:r>
        <w:rPr>
          <w:bCs/>
          <w:b/>
        </w:rPr>
        <w:t xml:space="preserve">Medical Researcher</w:t>
      </w:r>
      <w:r>
        <w:t xml:space="preserve">s, fostering a culture of inquiry and critical thinking. These capacity-building efforts are essential for long-term sustainability. By empowering local scientists, Ethiopia moves away from being merely a subject of external study to becoming an active producer of medical knowledge.</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Medical Researcher</w:t>
      </w:r>
      <w:r>
        <w:t xml:space="preserve"> </w:t>
      </w:r>
      <w:r>
        <w:t xml:space="preserve">is a cornerstone of health advancement in Ethiopia. In the dynamic urban environment of Addis Ababa, these professionals address critical health challenges through rigorous scientific inquiry. Their work informs policy, improves clinical practice, and enhances the quality of life for millions.</w:t>
      </w:r>
    </w:p>
    <w:p>
      <w:pPr>
        <w:pStyle w:val="BodyText"/>
      </w:pPr>
      <w:r>
        <w:t xml:space="preserve">The contributions made by researchers in</w:t>
      </w:r>
      <w:r>
        <w:t xml:space="preserve"> </w:t>
      </w:r>
      <w:r>
        <w:rPr>
          <w:bCs/>
          <w:b/>
        </w:rPr>
        <w:t xml:space="preserve">Ethiopia Addis Ababa</w:t>
      </w:r>
      <w:r>
        <w:t xml:space="preserve"> </w:t>
      </w:r>
      <w:r>
        <w:t xml:space="preserve">extend beyond national borders. By addressing common health threats such as pandemics and antimicrobial resistance, they contribute to global public health security. Future efforts must focus on strengthening local research infrastructure, ensuring ethical integrity, and fostering international collaborations that respect local expertise. As Ethiopia continues its development trajectory, the role of the medical researcher will only grow in importance, serving as a bridge between current limitations and a healthier future.</w:t>
      </w:r>
    </w:p>
    <w:p>
      <w:pPr>
        <w:pStyle w:val="BodyText"/>
      </w:pPr>
      <w:r>
        <w:rPr>
          <w:iCs/>
          <w:i/>
        </w:rPr>
        <w:t xml:space="preserve">Term Paper Document | Prepared for Academic Review</w:t>
      </w:r>
    </w:p>
    <w:p>
      <w:pPr>
        <w:pStyle w:val="BodyText"/>
      </w:pPr>
      <w:r>
        <w:rPr>
          <w:bCs/>
          <w:b/>
        </w:rPr>
        <w:t xml:space="preserve">Ethiopia Addis Ababa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Medical Researcher in Ethiopia, Addis Ababa</dc:title>
  <dc:creator/>
  <dc:language>en</dc:language>
  <cp:keywords/>
  <dcterms:created xsi:type="dcterms:W3CDTF">2026-07-29T18:05:17Z</dcterms:created>
  <dcterms:modified xsi:type="dcterms:W3CDTF">2026-07-29T18:05:17Z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