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Ghana</w:t>
      </w:r>
      <w:r>
        <w:t xml:space="preserve"> </w:t>
      </w:r>
      <w:r>
        <w:t xml:space="preserve">Accra</w:t>
      </w:r>
    </w:p>
    <w:bookmarkStart w:id="28" w:name="X155ce2ac12c8f5dbc018edc793dfdeb1cf95e62"/>
    <w:p>
      <w:pPr>
        <w:pStyle w:val="Heading1"/>
      </w:pPr>
      <w:r>
        <w:t xml:space="preserve">A Term Paper on the Strategic Integration and Impact of the Medical Researcher in Ghana Accra</w:t>
      </w:r>
    </w:p>
    <w:p>
      <w:pPr>
        <w:pStyle w:val="FirstParagraph"/>
      </w:pPr>
      <w:r>
        <w:rPr>
          <w:bCs/>
          <w:b/>
        </w:rPr>
        <w:t xml:space="preserve">Date:</w:t>
      </w:r>
      <w:r>
        <w:t xml:space="preserve"> </w:t>
      </w:r>
      <w:r>
        <w:t xml:space="preserve">October 26, 2023</w:t>
      </w:r>
      <w:r>
        <w:br/>
      </w:r>
      <w:r>
        <w:t xml:space="preserve">Academic Research Unit</w:t>
      </w:r>
      <w:r>
        <w:br/>
      </w:r>
      <w:r>
        <w:t xml:space="preserve">Public Health &amp; Medical Science Policy</w:t>
      </w:r>
    </w:p>
    <w:p>
      <w:r>
        <w:pict>
          <v:rect style="width:0;height:1.5pt" o:hralign="center" o:hrstd="t" o:hr="t"/>
        </w:pict>
      </w:r>
    </w:p>
    <w:bookmarkStart w:id="20" w:name="i.-introduction"/>
    <w:p>
      <w:pPr>
        <w:pStyle w:val="Heading2"/>
      </w:pPr>
      <w:r>
        <w:t xml:space="preserve">I. Introduction</w:t>
      </w:r>
    </w:p>
    <w:p>
      <w:pPr>
        <w:pStyle w:val="FirstParagraph"/>
      </w:pPr>
      <w:r>
        <w:t xml:space="preserve">The landscape of global health is undergoing a profound transformation, driven not only by technological advancements but also by the decentralization of medical knowledge and practice. In this context, the role of the</w:t>
      </w:r>
      <w:r>
        <w:t xml:space="preserve"> </w:t>
      </w:r>
      <w:r>
        <w:rPr>
          <w:bCs/>
          <w:b/>
        </w:rPr>
        <w:t xml:space="preserve">Medical Researcher</w:t>
      </w:r>
      <w:r>
        <w:t xml:space="preserve"> </w:t>
      </w:r>
      <w:r>
        <w:t xml:space="preserve">has shifted from being solely an academic observer to becoming a critical agent in public health policy, clinical innovation, and community welfare. Nowhere is this shift more pertinent than in Ghana Accra, the bustling capital city of Ghana. As a hub for economic activity, education, and healthcare services in West Africa,</w:t>
      </w:r>
      <w:r>
        <w:rPr>
          <w:bCs/>
          <w:b/>
        </w:rPr>
        <w:t xml:space="preserve">Ghana Accra</w:t>
      </w:r>
      <w:r>
        <w:t xml:space="preserve"> </w:t>
      </w:r>
      <w:r>
        <w:t xml:space="preserve">serves as a microcosm for the challenges and opportunities facing developing nations in the 21st century.</w:t>
      </w:r>
    </w:p>
    <w:p>
      <w:pPr>
        <w:pStyle w:val="BodyText"/>
      </w:pPr>
      <w:r>
        <w:t xml:space="preserve">This term paper aims to analyze the multifaceted role of the</w:t>
      </w:r>
      <w:r>
        <w:t xml:space="preserve"> </w:t>
      </w:r>
      <w:r>
        <w:rPr>
          <w:bCs/>
          <w:b/>
        </w:rPr>
        <w:t xml:space="preserve">Medical ResearcherGhana Accra</w:t>
      </w:r>
      <w:r>
        <w:t xml:space="preserve">. It will explore how these professionals bridge the gap between theoretical medical science and practical application, addressing unique local health burdens such as infectious diseases, non-communicable diseases, and health system inefficiencies. By examining the institutional frameworks, collaborative efforts with international bodies, and community engagement strategies in</w:t>
      </w:r>
      <w:r>
        <w:t xml:space="preserve"> </w:t>
      </w:r>
      <w:r>
        <w:rPr>
          <w:bCs/>
          <w:b/>
        </w:rPr>
        <w:t xml:space="preserve">Ghana Accra</w:t>
      </w:r>
      <w:r>
        <w:t xml:space="preserve">, this paper argues that empowering the</w:t>
      </w:r>
      <w:r>
        <w:t xml:space="preserve"> </w:t>
      </w:r>
      <w:r>
        <w:rPr>
          <w:bCs/>
          <w:b/>
        </w:rPr>
        <w:t xml:space="preserve">Medical Researcher</w:t>
      </w:r>
      <w:r>
        <w:t xml:space="preserve"> </w:t>
      </w:r>
      <w:r>
        <w:t xml:space="preserve">is essential for sustainable healthcare development.</w:t>
      </w:r>
    </w:p>
    <w:bookmarkEnd w:id="20"/>
    <w:bookmarkStart w:id="21" w:name="Xc27a02b5e22c87fe6995083c2d38f9421d3d2aa"/>
    <w:p>
      <w:pPr>
        <w:pStyle w:val="Heading2"/>
      </w:pPr>
      <w:r>
        <w:t xml:space="preserve">II. The Healthcare Context of Ghana Accra</w:t>
      </w:r>
    </w:p>
    <w:p>
      <w:pPr>
        <w:pStyle w:val="FirstParagraph"/>
      </w:pPr>
      <w:r>
        <w:t xml:space="preserve">To understand the necessity of specialized research roles, one must first appreciate the health dynamics of</w:t>
      </w:r>
      <w:r>
        <w:t xml:space="preserve"> </w:t>
      </w:r>
      <w:r>
        <w:rPr>
          <w:bCs/>
          <w:b/>
        </w:rPr>
        <w:t xml:space="preserve">Ghana Accra</w:t>
      </w:r>
      <w:r>
        <w:t xml:space="preserve">. The capital city faces a double burden of disease. On one hand, it continues to grapple with infectious diseases such as malaria, cholera, and tuberculosis. On the other hand,</w:t>
      </w:r>
      <w:r>
        <w:rPr>
          <w:bCs/>
          <w:b/>
        </w:rPr>
        <w:t xml:space="preserve">Ghana Accra</w:t>
      </w:r>
      <w:r>
        <w:t xml:space="preserve"> </w:t>
      </w:r>
      <w:r>
        <w:t xml:space="preserve">is witnessing a rapid rise in non-communicable diseases (NCDs), including hypertension, diabetes, and cancer. This dual challenge requires a sophisticated understanding of epidemiology that goes beyond standard clinical practice.</w:t>
      </w:r>
    </w:p>
    <w:p>
      <w:pPr>
        <w:pStyle w:val="BodyText"/>
      </w:pPr>
      <w:r>
        <w:t xml:space="preserve">Furthermore,</w:t>
      </w:r>
      <w:r>
        <w:t xml:space="preserve"> </w:t>
      </w:r>
      <w:r>
        <w:rPr>
          <w:bCs/>
          <w:b/>
        </w:rPr>
        <w:t xml:space="preserve">Ghana Accra</w:t>
      </w:r>
      <w:r>
        <w:t xml:space="preserve"> </w:t>
      </w:r>
      <w:r>
        <w:t xml:space="preserve">is home to major healthcare institutions, including the Korle Bu Teaching Hospital and the Noguchi Memorial Institute for Medical Research. These institutions serve as the primary anchors for medical education and research in the country. However, despite their prestige, they often face resource constraints, bureaucratic hurdles, and a brain drain phenomenon where skilled professionals migrate to higher-income countries. Within this complex environment, the</w:t>
      </w:r>
      <w:r>
        <w:t xml:space="preserve"> </w:t>
      </w:r>
      <w:r>
        <w:rPr>
          <w:bCs/>
          <w:b/>
        </w:rPr>
        <w:t xml:space="preserve">Medical Researcher</w:t>
      </w:r>
      <w:r>
        <w:t xml:space="preserve"> </w:t>
      </w:r>
      <w:r>
        <w:t xml:space="preserve">plays a pivotal role in optimizing existing resources and developing context-specific solutions.</w:t>
      </w:r>
    </w:p>
    <w:bookmarkEnd w:id="21"/>
    <w:bookmarkStart w:id="25" w:name="X3fd6398d2274b06cd143c30c6550f63feb59f64"/>
    <w:p>
      <w:pPr>
        <w:pStyle w:val="Heading2"/>
      </w:pPr>
      <w:r>
        <w:t xml:space="preserve">III. The Multifaceted Role of the Medical Researcher</w:t>
      </w:r>
    </w:p>
    <w:p>
      <w:pPr>
        <w:pStyle w:val="FirstParagraph"/>
      </w:pPr>
      <w:r>
        <w:t xml:space="preserve">The term "Medical Researcher" encompasses a wide array of professionals, from epidemiologists and pharmacologists to public health specialists and data scientists. In the context of</w:t>
      </w:r>
      <w:r>
        <w:t xml:space="preserve"> </w:t>
      </w:r>
      <w:r>
        <w:rPr>
          <w:bCs/>
          <w:b/>
        </w:rPr>
        <w:t xml:space="preserve">Ghana Accra</w:t>
      </w:r>
      <w:r>
        <w:t xml:space="preserve">, their roles can be categorized into three primary domains: clinical innovation, policy formulation, and community engagement.</w:t>
      </w:r>
    </w:p>
    <w:bookmarkStart w:id="22" w:name="X4a717e22f52662e6250ecf4f61cc5696d09feb1"/>
    <w:p>
      <w:pPr>
        <w:pStyle w:val="Heading3"/>
      </w:pPr>
      <w:r>
        <w:t xml:space="preserve">A. Clinical Innovation and Evidence-Based Practice</w:t>
      </w:r>
    </w:p>
    <w:p>
      <w:pPr>
        <w:pStyle w:val="FirstParagraph"/>
      </w:pPr>
      <w:r>
        <w:t xml:space="preserve">Clinical researchers in</w:t>
      </w:r>
      <w:r>
        <w:t xml:space="preserve"> </w:t>
      </w:r>
      <w:r>
        <w:rPr>
          <w:bCs/>
          <w:b/>
        </w:rPr>
        <w:t xml:space="preserve">Ghana Accra</w:t>
      </w:r>
      <w:r>
        <w:t xml:space="preserve"> </w:t>
      </w:r>
      <w:r>
        <w:t xml:space="preserve">are at the forefront of adapting global medical knowledge to local populations. Genetic variations, environmental factors, and lifestyle differences mean that treatments effective in Europe or North America may not yield the same results in West Africa. For instance, clinical trials conducted by a</w:t>
      </w:r>
      <w:r>
        <w:t xml:space="preserve"> </w:t>
      </w:r>
      <w:r>
        <w:rPr>
          <w:bCs/>
          <w:b/>
        </w:rPr>
        <w:t xml:space="preserve">Medical Researcher</w:t>
      </w:r>
      <w:r>
        <w:t xml:space="preserve"> </w:t>
      </w:r>
      <w:r>
        <w:t xml:space="preserve">in</w:t>
      </w:r>
      <w:r>
        <w:t xml:space="preserve"> </w:t>
      </w:r>
      <w:r>
        <w:rPr>
          <w:bCs/>
          <w:b/>
        </w:rPr>
        <w:t xml:space="preserve">Ghana Accra</w:t>
      </w:r>
      <w:r>
        <w:t xml:space="preserve"> </w:t>
      </w:r>
      <w:r>
        <w:t xml:space="preserve">can determine the most effective drug dosages for malaria treatment among Ghanaian adults, ensuring safety and efficacy. This localized evidence is crucial for updating national treatment guidelines.</w:t>
      </w:r>
    </w:p>
    <w:bookmarkEnd w:id="22"/>
    <w:bookmarkStart w:id="23" w:name="X040ca2f16411d6841a33243c156e62a8fbb9796"/>
    <w:p>
      <w:pPr>
        <w:pStyle w:val="Heading3"/>
      </w:pPr>
      <w:r>
        <w:t xml:space="preserve">B. Policy Formulation and Health Systems Strengthening</w:t>
      </w:r>
    </w:p>
    <w:p>
      <w:pPr>
        <w:pStyle w:val="FirstParagraph"/>
      </w:pPr>
      <w:r>
        <w:t xml:space="preserve">Data generated by medical researchers directly informs policy decisions in</w:t>
      </w:r>
      <w:r>
        <w:t xml:space="preserve"> </w:t>
      </w:r>
      <w:r>
        <w:rPr>
          <w:bCs/>
          <w:b/>
        </w:rPr>
        <w:t xml:space="preserve">Ghana Accra</w:t>
      </w:r>
      <w:r>
        <w:t xml:space="preserve">. The Ministry of Health relies on rigorous studies to allocate budgets, design intervention programs, and respond to outbreaks. For example, during recent public health crises, researchers provided critical data on transmission rates and vaccine efficacy. A skilled</w:t>
      </w:r>
      <w:r>
        <w:t xml:space="preserve"> </w:t>
      </w:r>
      <w:r>
        <w:rPr>
          <w:bCs/>
          <w:b/>
        </w:rPr>
        <w:t xml:space="preserve">Medical Researcher</w:t>
      </w:r>
      <w:r>
        <w:t xml:space="preserve"> </w:t>
      </w:r>
      <w:r>
        <w:t xml:space="preserve">translates complex statistical data into actionable insights for policymakers in the capital. Without this bridge between science and policy,</w:t>
      </w:r>
      <w:r>
        <w:rPr>
          <w:bCs/>
          <w:b/>
        </w:rPr>
        <w:t xml:space="preserve">Ghana Accra</w:t>
      </w:r>
      <w:r>
        <w:t xml:space="preserve">'s health system would remain reactive rather than proactive.</w:t>
      </w:r>
    </w:p>
    <w:bookmarkEnd w:id="23"/>
    <w:bookmarkStart w:id="24" w:name="X4254dc8573557b6bb95a3dacdaf18020e1f7258"/>
    <w:p>
      <w:pPr>
        <w:pStyle w:val="Heading3"/>
      </w:pPr>
      <w:r>
        <w:t xml:space="preserve">C. Community Engagement and Health Education</w:t>
      </w:r>
    </w:p>
    <w:p>
      <w:pPr>
        <w:pStyle w:val="FirstParagraph"/>
      </w:pPr>
      <w:r>
        <w:t xml:space="preserve">Perhaps the most underappreciated role of the</w:t>
      </w:r>
      <w:r>
        <w:t xml:space="preserve"> </w:t>
      </w:r>
      <w:r>
        <w:rPr>
          <w:bCs/>
          <w:b/>
        </w:rPr>
        <w:t xml:space="preserve">Medical Researcher</w:t>
      </w:r>
      <w:r>
        <w:t xml:space="preserve"> </w:t>
      </w:r>
      <w:r>
        <w:t xml:space="preserve">is their function as an educator and community liaison. In a diverse city like</w:t>
      </w:r>
      <w:r>
        <w:rPr>
          <w:bCs/>
          <w:b/>
        </w:rPr>
        <w:t xml:space="preserve">Ghana Accra</w:t>
      </w:r>
      <w:r>
        <w:t xml:space="preserve">, trust in medical institutions can sometimes be low due to historical or cultural factors. Researchers who engage with local communities—whether in the urban centers or surrounding peri-urban areas—can identify health beliefs and barriers to care. By involving community leaders in the research process, a</w:t>
      </w:r>
      <w:r>
        <w:t xml:space="preserve"> </w:t>
      </w:r>
      <w:r>
        <w:rPr>
          <w:bCs/>
          <w:b/>
        </w:rPr>
        <w:t xml:space="preserve">Medical Researcher</w:t>
      </w:r>
      <w:r>
        <w:t xml:space="preserve"> </w:t>
      </w:r>
      <w:r>
        <w:t xml:space="preserve">ensures that interventions are culturally sensitive and widely accepted, thereby increasing the success rate of public health campaigns.</w:t>
      </w:r>
    </w:p>
    <w:bookmarkEnd w:id="24"/>
    <w:bookmarkEnd w:id="25"/>
    <w:bookmarkStart w:id="26" w:name="Xfae6445b843e6839baed5d2f807139e9594a9ca"/>
    <w:p>
      <w:pPr>
        <w:pStyle w:val="Heading2"/>
      </w:pPr>
      <w:r>
        <w:t xml:space="preserve">IV. Challenges and Opportunities for Medical Research in Ghana Accra</w:t>
      </w:r>
    </w:p>
    <w:p>
      <w:pPr>
        <w:pStyle w:val="FirstParagraph"/>
      </w:pPr>
      <w:r>
        <w:rPr>
          <w:bCs/>
          <w:b/>
        </w:rPr>
        <w:t xml:space="preserve">Ghana Accra</w:t>
      </w:r>
      <w:r>
        <w:t xml:space="preserve">, like many emerging medical hubs, faces significant challenges. Funding remains a persistent issue. While there is increasing interest from international donors, local funding mechanisms are often insufficient to support long-term research projects. Additionally, infrastructure limitations, such as unreliable electricity or limited access to high-speed internet for data transfer in some areas, can hamper the work of a</w:t>
      </w:r>
      <w:r>
        <w:t xml:space="preserve"> </w:t>
      </w:r>
      <w:r>
        <w:rPr>
          <w:bCs/>
          <w:b/>
        </w:rPr>
        <w:t xml:space="preserve">Medical Researcher</w:t>
      </w:r>
      <w:r>
        <w:t xml:space="preserve">.</w:t>
      </w:r>
    </w:p>
    <w:p>
      <w:pPr>
        <w:pStyle w:val="BodyText"/>
      </w:pPr>
      <w:r>
        <w:t xml:space="preserve">However,</w:t>
      </w:r>
      <w:r>
        <w:rPr>
          <w:bCs/>
          <w:b/>
        </w:rPr>
        <w:t xml:space="preserve">Ghana Accra</w:t>
      </w:r>
      <w:r>
        <w:t xml:space="preserve"> </w:t>
      </w:r>
      <w:r>
        <w:t xml:space="preserve">also presents unique opportunities. The city's growing tech sector offers potential for digital health innovations. The integration of mobile technology into health research, such as using smartphones for data collection or telemedicine trials, is an area where a forward-thinking</w:t>
      </w:r>
      <w:r>
        <w:t xml:space="preserve"> </w:t>
      </w:r>
      <w:r>
        <w:rPr>
          <w:bCs/>
          <w:b/>
        </w:rPr>
        <w:t xml:space="preserve">Medical Researcher</w:t>
      </w:r>
      <w:r>
        <w:t xml:space="preserve"> </w:t>
      </w:r>
      <w:r>
        <w:t xml:space="preserve">can make significant strides. Moreover, regional collaborations within the Economic Community of West African States (ECOWAS) provide avenues for sharing data and resources, amplifying the impact of research conducted in</w:t>
      </w:r>
      <w:r>
        <w:t xml:space="preserve"> </w:t>
      </w:r>
      <w:r>
        <w:rPr>
          <w:bCs/>
          <w:b/>
        </w:rPr>
        <w:t xml:space="preserve">Ghana Accra</w:t>
      </w:r>
      <w:r>
        <w:t xml:space="preserve">.</w:t>
      </w:r>
    </w:p>
    <w:bookmarkEnd w:id="26"/>
    <w:bookmarkStart w:id="27" w:name="v.-conclusion"/>
    <w:p>
      <w:pPr>
        <w:pStyle w:val="Heading2"/>
      </w:pPr>
      <w:r>
        <w:t xml:space="preserve">V. Conclusion</w:t>
      </w:r>
    </w:p>
    <w:p>
      <w:pPr>
        <w:pStyle w:val="FirstParagraph"/>
      </w:pPr>
      <w:r>
        <w:t xml:space="preserve">In conclusion, the role of the</w:t>
      </w:r>
      <w:r>
        <w:t xml:space="preserve"> </w:t>
      </w:r>
      <w:r>
        <w:rPr>
          <w:bCs/>
          <w:b/>
        </w:rPr>
        <w:t xml:space="preserve">Medical Researcher</w:t>
      </w:r>
      <w:r>
        <w:t xml:space="preserve"> </w:t>
      </w:r>
      <w:r>
        <w:t xml:space="preserve">is indispensable to the healthcare infrastructure of</w:t>
      </w:r>
      <w:r>
        <w:rPr>
          <w:bCs/>
          <w:b/>
        </w:rPr>
        <w:t xml:space="preserve">Ghana Accra</w:t>
      </w:r>
      <w:r>
        <w:t xml:space="preserve">. They are not merely academics but essential partners in clinical care, policy development, and community health. As</w:t>
      </w:r>
      <w:r>
        <w:t xml:space="preserve"> </w:t>
      </w:r>
      <w:r>
        <w:rPr>
          <w:bCs/>
          <w:b/>
        </w:rPr>
        <w:t xml:space="preserve">Ghana Accra</w:t>
      </w:r>
      <w:r>
        <w:t xml:space="preserve"> </w:t>
      </w:r>
      <w:r>
        <w:t xml:space="preserve">continues to develop as a regional leader in health services, investing in the capacity, resources, and retention of</w:t>
      </w:r>
      <w:r>
        <w:t xml:space="preserve"> </w:t>
      </w:r>
      <w:r>
        <w:rPr>
          <w:bCs/>
          <w:b/>
        </w:rPr>
        <w:t xml:space="preserve">Medical Researchers</w:t>
      </w:r>
      <w:r>
        <w:t xml:space="preserve"> </w:t>
      </w:r>
      <w:r>
        <w:t xml:space="preserve">must be a priority for government and private stakeholders alike. By fostering an environment that supports rigorous scientific inquiry tailored to local needs,</w:t>
      </w:r>
      <w:r>
        <w:rPr>
          <w:iCs/>
          <w:i/>
        </w:rPr>
        <w:t xml:space="preserve">Ghana Accra can ensure that its healthcare system is resilient, equitable, and effective for all citizens.</w:t>
      </w:r>
    </w:p>
    <w:p>
      <w:pPr>
        <w:pStyle w:val="BodyText"/>
      </w:pPr>
      <w:r>
        <w:rPr>
          <w:bCs/>
          <w:b/>
        </w:rPr>
        <w:t xml:space="preserve">References:</w:t>
      </w:r>
      <w:r>
        <w:br/>
      </w:r>
      <w:r>
        <w:t xml:space="preserve">1. Ghana Health Service. (2022). Annual Report on Public Health in Accra.</w:t>
      </w:r>
      <w:r>
        <w:br/>
      </w:r>
      <w:r>
        <w:t xml:space="preserve">2. Ministry of Health, Ghana. (National Strategic Plan for Health Research and Development).</w:t>
      </w:r>
      <w:r>
        <w:br/>
      </w:r>
      <w:r>
        <w:t xml:space="preserve">3. World Bank Group. (2021). "Health Systems Strengthening in West Africa: The Role of Research."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Medical Researcher in Ghana Accra</dc:title>
  <dc:creator/>
  <dc:language>en</dc:language>
  <cp:keywords/>
  <dcterms:created xsi:type="dcterms:W3CDTF">2026-07-29T17:20:57Z</dcterms:created>
  <dcterms:modified xsi:type="dcterms:W3CDTF">2026-07-29T17:20:57Z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