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Rome</w:t>
      </w:r>
    </w:p>
    <w:bookmarkStart w:id="32" w:name="X7ae2d1cd6b4cde7364b79397b1b7891c498fece"/>
    <w:p>
      <w:pPr>
        <w:pStyle w:val="Heading1"/>
      </w:pPr>
      <w:r>
        <w:t xml:space="preserve">The Strategic Importance of the Medical Researcher in Italy Rome:</w:t>
      </w:r>
      <w:r>
        <w:br/>
      </w:r>
      <w:r>
        <w:t xml:space="preserve">A Catalyst for Healthcare Innovation and Economic Growth</w:t>
      </w:r>
    </w:p>
    <w:p>
      <w:pPr>
        <w:pStyle w:val="FirstParagraph"/>
      </w:pPr>
      <w:r>
        <w:rPr>
          <w:bCs/>
          <w:b/>
        </w:rPr>
        <w:t xml:space="preserve">Date:</w:t>
      </w:r>
      <w:r>
        <w:t xml:space="preserve"> </w:t>
      </w:r>
      <w:r>
        <w:t xml:space="preserve">October 26, 2023</w:t>
      </w:r>
      <w:r>
        <w:br/>
      </w:r>
      <w:r>
        <w:rPr>
          <w:bCs/>
          <w:b/>
        </w:rPr>
        <w:t xml:space="preserve">Course:</w:t>
      </w:r>
    </w:p>
    <w:bookmarkStart w:id="20" w:name="abstract"/>
    <w:p>
      <w:pPr>
        <w:pStyle w:val="Heading3"/>
      </w:pPr>
      <w:r>
        <w:t xml:space="preserve">Abstract</w:t>
      </w:r>
    </w:p>
    <w:p>
      <w:pPr>
        <w:pStyle w:val="FirstParagraph"/>
      </w:pPr>
      <w:r>
        <w:t xml:space="preserve">This term paper examines the critical role of the medical researcher within the specific socio-economic and historical context of Italy Rome. As a global hub for both ancient heritage and modern biomedical innovation, Rome presents a unique ecosystem for scientific inquiry. This document analyzes how medical researchers contribute to public health outcomes, foster international collaboration through institutions such as theIstituto Superiore di Sanità (ISS) and major universities like Sapienza University of Rome, and drive economic development through biotech startups. Furthermore, it addresses the challenges facing researchers in Italy Rome regarding funding stability and regulatory frameworks. The findings suggest that empowering medical researchers is not merely an academic pursuit but a vital component of national health security and regional competitiveness.</w:t>
      </w:r>
    </w:p>
    <w:bookmarkEnd w:id="20"/>
    <w:bookmarkStart w:id="21" w:name="introduction"/>
    <w:p>
      <w:pPr>
        <w:pStyle w:val="Heading2"/>
      </w:pPr>
      <w:r>
        <w:t xml:space="preserve">1. Introduction</w:t>
      </w:r>
    </w:p>
    <w:p>
      <w:pPr>
        <w:pStyle w:val="FirstParagraph"/>
      </w:pPr>
      <w:r>
        <w:t xml:space="preserve">The landscape of modern medicine is inextricably linked to the work of dedicated professionals who seek to understand disease mechanisms, develop new therapies, and improve diagnostic methodologies. Among these professionals, the medical researcher stands as a pivotal figure in the advancement of human health. However, the impact and methodology of this role are heavily influenced by geographic and institutional contexts. In Italy Rome, a city that serves as both the capital of Italy and one of Europe's most significant historical centers, the function of medical research takes on distinct characteristics.</w:t>
      </w:r>
    </w:p>
    <w:p>
      <w:pPr>
        <w:pStyle w:val="BodyText"/>
      </w:pPr>
      <w:r>
        <w:t xml:space="preserve">Rome is not merely a tourist destination; it is a vibrant academic and scientific metropolis. It hosts some of Italy’s oldest and most prestigious universities, numerous specialized hospitals, and key national health institutes. For the medical researcher operating in Italy Rome, the environment offers unparalleled access to diverse patient populations, historical medical archives, and robust international networks. This term paper argues that the medical researcher in Italy Rome acts as a crucial bridge between traditional European healthcare models and cutting-edge global innovation. By examining the contributions of these researchers to infectious disease control, chronic illness management, and biomedical technology transfer, we can better understand their indispensable value to the Italian healthcare system.</w:t>
      </w:r>
    </w:p>
    <w:bookmarkEnd w:id="21"/>
    <w:bookmarkStart w:id="24" w:name="X8fa32642076f6b578f2218d130a88db3491af14"/>
    <w:p>
      <w:pPr>
        <w:pStyle w:val="Heading2"/>
      </w:pPr>
      <w:r>
        <w:t xml:space="preserve">2. The Institutional Ecosystem in Italy Rome</w:t>
      </w:r>
    </w:p>
    <w:p>
      <w:pPr>
        <w:pStyle w:val="FirstParagraph"/>
      </w:pPr>
      <w:r>
        <w:t xml:space="preserve">To fully appreciate the role of the medical researcher in Italy Rome, one must first understand the infrastructure that supports them. The city is home to a dense concentration of biomedical entities that facilitate collaboration between academia, clinical practice, and industry.</w:t>
      </w:r>
    </w:p>
    <w:bookmarkStart w:id="22" w:name="academic-foundations"/>
    <w:p>
      <w:pPr>
        <w:pStyle w:val="Heading3"/>
      </w:pPr>
      <w:r>
        <w:t xml:space="preserve">2.1 Academic Foundations</w:t>
      </w:r>
    </w:p>
    <w:p>
      <w:pPr>
        <w:pStyle w:val="FirstParagraph"/>
      </w:pPr>
      <w:r>
        <w:t xml:space="preserve">Sapienza University of Rome is a cornerstone in this ecosystem. It houses extensive medical faculties and research centers focused on everything from oncology to neuroscience. The medical researcher here often balances teaching responsibilities with laboratory work, creating a pipeline for new talent while advancing knowledge. Additionally, institutions such as the Tor Vergata University and the Catholic University of the Sacred Heart provide specialized research opportunities that complement Sapienza’s broad scope.</w:t>
      </w:r>
    </w:p>
    <w:bookmarkEnd w:id="22"/>
    <w:bookmarkStart w:id="23" w:name="national-health-institutes"/>
    <w:p>
      <w:pPr>
        <w:pStyle w:val="Heading3"/>
      </w:pPr>
      <w:r>
        <w:t xml:space="preserve">2.2 National Health Institutes</w:t>
      </w:r>
    </w:p>
    <w:p>
      <w:pPr>
        <w:pStyle w:val="FirstParagraph"/>
      </w:pPr>
      <w:r>
        <w:t xml:space="preserve">A defining feature of medical research in Italy Rome is its proximity to national governance. The Istituto Superiore di Sanità (ISS), the Italian Higher Institute of Health, is headquartered in Rome. For a medical researcher, affiliation with or collaboration through the ISS provides access to national epidemiological data and funding mechanisms that are otherwise unavailable at the local level. This centralization allows researchers in Italy Rome to have a direct line of sight into national health policy formation.</w:t>
      </w:r>
    </w:p>
    <w:bookmarkEnd w:id="23"/>
    <w:bookmarkEnd w:id="24"/>
    <w:bookmarkStart w:id="28" w:name="key-areas-of-contribution"/>
    <w:p>
      <w:pPr>
        <w:pStyle w:val="Heading2"/>
      </w:pPr>
      <w:r>
        <w:t xml:space="preserve">3. Key Areas of Contribution</w:t>
      </w:r>
    </w:p>
    <w:p>
      <w:pPr>
        <w:pStyle w:val="FirstParagraph"/>
      </w:pPr>
      <w:r>
        <w:t xml:space="preserve">The impact of medical researchers in this region is evident across several critical domains.</w:t>
      </w:r>
    </w:p>
    <w:bookmarkStart w:id="25" w:name="X81f37f76fe040c6ed8cfe498d5249ceaf01cfcc"/>
    <w:p>
      <w:pPr>
        <w:pStyle w:val="Heading3"/>
      </w:pPr>
      <w:r>
        <w:t xml:space="preserve">3.1 Infectious Disease Surveillance and Response</w:t>
      </w:r>
    </w:p>
    <w:p>
      <w:pPr>
        <w:pStyle w:val="FirstParagraph"/>
      </w:pPr>
      <w:r>
        <w:t xml:space="preserve">Rome, as a major international hub with high tourist traffic, faces unique challenges regarding infectious disease transmission. Medical researchers here play a frontline role in surveillance systems. During recent global health crises, such as the pandemic response, researchers in Italy Rome were instrumental in genomic sequencing of variants and assessing vaccine efficacy among specific demographic groups. Their work informs immediate public health interventions, demonstrating the practical application of basic science to crisis management.</w:t>
      </w:r>
    </w:p>
    <w:bookmarkEnd w:id="25"/>
    <w:bookmarkStart w:id="26" w:name="chronic-diseases-and-aging-population"/>
    <w:p>
      <w:pPr>
        <w:pStyle w:val="Heading3"/>
      </w:pPr>
      <w:r>
        <w:t xml:space="preserve">3.2 Chronic Diseases and Aging Population</w:t>
      </w:r>
    </w:p>
    <w:p>
      <w:pPr>
        <w:pStyle w:val="FirstParagraph"/>
      </w:pPr>
      <w:r>
        <w:t xml:space="preserve">Italy has one of the oldest populations in Europe, making research into age-related chronic conditions such as cardiovascular disease, diabetes, and neurodegenerative disorders a priority. Medical researchers in Rome’s hospitals are conducting longitudinal studies that track these conditions over time. These studies provide data that is crucial for developing care models suitable for elderly patients, thereby reducing the burden on the Italian National Health Service (SSN).</w:t>
      </w:r>
    </w:p>
    <w:bookmarkEnd w:id="26"/>
    <w:bookmarkStart w:id="27" w:name="biotechnology-and-industry-collaboration"/>
    <w:p>
      <w:pPr>
        <w:pStyle w:val="Heading3"/>
      </w:pPr>
      <w:r>
        <w:t xml:space="preserve">3.3 Biotechnology and Industry Collaboration</w:t>
      </w:r>
    </w:p>
    <w:p>
      <w:pPr>
        <w:pStyle w:val="FirstParagraph"/>
      </w:pPr>
      <w:r>
        <w:t xml:space="preserve">In recent years, there has been a surge in biotech startups emerging from Rome’s academic incubators. Medical researchers are increasingly acting as entrepreneurs, translating laboratory discoveries into commercial products. This "third mission" of universities—engaging with society and the economy—is particularly strong in Italy Rome due to government incentives aimed at revitalizing local economies through high-tech industries.</w:t>
      </w:r>
    </w:p>
    <w:bookmarkEnd w:id="27"/>
    <w:bookmarkEnd w:id="28"/>
    <w:bookmarkStart w:id="29" w:name="challenges-facing-medical-researchers"/>
    <w:p>
      <w:pPr>
        <w:pStyle w:val="Heading2"/>
      </w:pPr>
      <w:r>
        <w:t xml:space="preserve">4. Challenges Facing Medical Researchers</w:t>
      </w:r>
    </w:p>
    <w:p>
      <w:pPr>
        <w:pStyle w:val="FirstParagraph"/>
      </w:pPr>
      <w:r>
        <w:t xml:space="preserve">Despite the opportunities, medical researchers in Italy Rome face significant hurdles. The primary challenge remains financial instability. Public funding for research in Italy has historically fluctuated, leading to periods of uncertainty regarding long-term project viability. This contrasts with the more stable funding environments seen in Northern Europe or North America.</w:t>
      </w:r>
    </w:p>
    <w:p>
      <w:pPr>
        <w:pStyle w:val="BodyText"/>
      </w:pPr>
      <w:r>
        <w:t xml:space="preserve">Additionally, bureaucratic inefficiencies can slow down the procurement of equipment and the hiring of technical staff. For a medical researcher, navigating these administrative layers can detract from time spent on actual scientific inquiry. Furthermore, brain drain remains a concern; many highly skilled researchers leave Italy Rome for positions abroad where resources are more abundant and career progression is clearer. Retaining this talent requires systemic reforms that recognize the value of the medical researcher not just as an academic, but as a national asset.</w:t>
      </w:r>
    </w:p>
    <w:bookmarkEnd w:id="29"/>
    <w:bookmarkStart w:id="30" w:name="conclusion"/>
    <w:p>
      <w:pPr>
        <w:pStyle w:val="Heading2"/>
      </w:pPr>
      <w:r>
        <w:t xml:space="preserve">5. Conclusion</w:t>
      </w:r>
    </w:p>
    <w:p>
      <w:pPr>
        <w:pStyle w:val="FirstParagraph"/>
      </w:pPr>
      <w:r>
        <w:t xml:space="preserve">The role of the medical researcher in Italy Rome is multifaceted and vital to the health and economic prosperity of both the city and the nation. Operating within a rich historical context yet driven by futuristic scientific goals, these researchers contribute significantly to global knowledge while addressing local public health challenges. From managing infectious diseases in a capital city to pioneering treatments for aging-related conditions, their work underpins modern medicine.</w:t>
      </w:r>
    </w:p>
    <w:p>
      <w:pPr>
        <w:pStyle w:val="BodyText"/>
      </w:pPr>
      <w:r>
        <w:t xml:space="preserve">However, realizing the full potential of medical research in this region requires sustained investment and structural support. By strengthening ties between institutions like Sapienza University and the Istituto Superiore di Sanità, and by fostering a supportive environment for biotech innovation, Italy Rome can solidify its position as a leader in biomedical science. The medical researcher is not just an observer of health trends but an active architect of a healthier future. Therefore, policies must continue to evolve to support their endeavors, ensuring that the intellectual capital generated in Italy Rome remains accessible and impactful for generations to come.</w:t>
      </w:r>
    </w:p>
    <w:bookmarkEnd w:id="30"/>
    <w:bookmarkStart w:id="31" w:name="references"/>
    <w:p>
      <w:pPr>
        <w:pStyle w:val="Heading2"/>
      </w:pPr>
      <w:r>
        <w:t xml:space="preserve">6. References</w:t>
      </w:r>
    </w:p>
    <w:p>
      <w:pPr>
        <w:numPr>
          <w:ilvl w:val="0"/>
          <w:numId w:val="1001"/>
        </w:numPr>
        <w:pStyle w:val="Compact"/>
      </w:pPr>
      <w:r>
        <w:t xml:space="preserve">Istituto Superiore di Sanità. (2023). *Annual Report on National Health Research Priorities*. Rome: ISS Publishing.</w:t>
      </w:r>
    </w:p>
    <w:p>
      <w:pPr>
        <w:numPr>
          <w:ilvl w:val="0"/>
          <w:numId w:val="1001"/>
        </w:numPr>
        <w:pStyle w:val="Compact"/>
      </w:pPr>
      <w:r>
        <w:t xml:space="preserve">Sapienza University of Rome. (2022). *Strategic Plan for Biomedical Research and Innovation*. Department of Public Health and Infectious Diseases.</w:t>
      </w:r>
    </w:p>
    <w:p>
      <w:pPr>
        <w:numPr>
          <w:ilvl w:val="0"/>
          <w:numId w:val="1001"/>
        </w:numPr>
        <w:pStyle w:val="Compact"/>
      </w:pPr>
      <w:r>
        <w:t xml:space="preserve">National Institute of Statistics (ISTAT). (2021). *Health Expenditure and Healthcare Resources in Lazio Region*. Rome: ISTAT.</w:t>
      </w:r>
    </w:p>
    <w:p>
      <w:pPr>
        <w:numPr>
          <w:ilvl w:val="0"/>
          <w:numId w:val="1001"/>
        </w:numPr>
        <w:pStyle w:val="Compact"/>
      </w:pPr>
      <w:r>
        <w:t xml:space="preserve">Bellazzi, R., &amp; Magnani, M. (2019). "Big Data Challenges in Biomedical Informatics." *Annual Review of Biomedical Data Science*, 2, 35-49.</w:t>
      </w:r>
    </w:p>
    <w:p>
      <w:pPr>
        <w:numPr>
          <w:ilvl w:val="0"/>
          <w:numId w:val="1001"/>
        </w:numPr>
        <w:pStyle w:val="Compact"/>
      </w:pPr>
      <w:r>
        <w:t xml:space="preserve">Murphy, K., et al. (2020). "The Impact of Brain Drain on European Medical Research: A Case Study of Italy." *European Journal of Health Economics*, 21(4), 567-580.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Italy Rome</dc:title>
  <dc:creator/>
  <dc:language>en</dc:language>
  <cp:keywords/>
  <dcterms:created xsi:type="dcterms:W3CDTF">2026-07-29T15:35:26Z</dcterms:created>
  <dcterms:modified xsi:type="dcterms:W3CDTF">2026-07-29T15:35:26Z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