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Kenya</w:t>
      </w:r>
      <w:r>
        <w:t xml:space="preserve"> </w:t>
      </w:r>
      <w:r>
        <w:t xml:space="preserve">Nairobi</w:t>
      </w:r>
    </w:p>
    <w:bookmarkStart w:id="26" w:name="X553a9a668b8d5b7b54389aad5a93e527fca95f3"/>
    <w:p>
      <w:pPr>
        <w:pStyle w:val="Heading1"/>
      </w:pPr>
      <w:r>
        <w:t xml:space="preserve">The Critical Role of the Medical Researcher in Advancing Public Health in Kenya Nairobi</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Master of Science in Public Health</w:t>
      </w:r>
      <w:r>
        <w:br/>
      </w:r>
      <w:r>
        <w:rPr>
          <w:bCs/>
          <w:b/>
        </w:rPr>
        <w:t xml:space="preserve">Institution:</w:t>
      </w:r>
      <w:r>
        <w:t xml:space="preserve"> </w:t>
      </w:r>
      <w:r>
        <w:t xml:space="preserve">University of Nairobi</w:t>
      </w:r>
    </w:p>
    <w:bookmarkStart w:id="20" w:name="i.-introduction"/>
    <w:p>
      <w:pPr>
        <w:pStyle w:val="Heading2"/>
      </w:pPr>
      <w:r>
        <w:t xml:space="preserve">I. Introduction</w:t>
      </w:r>
    </w:p>
    <w:p>
      <w:pPr>
        <w:pStyle w:val="FirstParagraph"/>
      </w:pPr>
      <w:r>
        <w:t xml:space="preserve">The landscape of global health is undergoing a profound transformation, with developing nations taking center stage in the pursuit of equitable medical solutions. Within this dynamic environment, Kenya has emerged as a pivotal hub for biomedical innovation and epidemiological study. At the heart of this transformation lies the</w:t>
      </w:r>
      <w:r>
        <w:t xml:space="preserve"> </w:t>
      </w:r>
      <w:r>
        <w:rPr>
          <w:bCs/>
          <w:b/>
        </w:rPr>
        <w:t xml:space="preserve">Medical Researcher</w:t>
      </w:r>
      <w:r>
        <w:t xml:space="preserve">, an individual whose work bridges the gap between theoretical science and practical public health application. This term paper explores the multifaceted role of the</w:t>
      </w:r>
      <w:r>
        <w:t xml:space="preserve"> </w:t>
      </w:r>
      <w:r>
        <w:rPr>
          <w:bCs/>
          <w:b/>
        </w:rPr>
        <w:t xml:space="preserve">Medical Researcher</w:t>
      </w:r>
      <w:r>
        <w:t xml:space="preserve">, specifically within the context of</w:t>
      </w:r>
      <w:r>
        <w:t xml:space="preserve"> </w:t>
      </w:r>
      <w:r>
        <w:rPr>
          <w:bCs/>
          <w:b/>
        </w:rPr>
        <w:t xml:space="preserve">Kenya Nairobi</w:t>
      </w:r>
      <w:r>
        <w:t xml:space="preserve">. By examining historical precedents, current challenges, and future opportunities, this document elucidates why localized research capacity in Kenya’s capital is indispensable for addressing both national health burdens and global medical crises.</w:t>
      </w:r>
    </w:p>
    <w:bookmarkEnd w:id="20"/>
    <w:bookmarkStart w:id="21" w:name="X276ec3a0a58dc5649135f8ba3460ccfdf01ccbe"/>
    <w:p>
      <w:pPr>
        <w:pStyle w:val="Heading2"/>
      </w:pPr>
      <w:r>
        <w:t xml:space="preserve">II. The Historical Context of Medical Research in Kenya</w:t>
      </w:r>
    </w:p>
    <w:p>
      <w:pPr>
        <w:pStyle w:val="FirstParagraph"/>
      </w:pPr>
      <w:r>
        <w:t xml:space="preserve">To understand the present position of the</w:t>
      </w:r>
      <w:r>
        <w:t xml:space="preserve"> </w:t>
      </w:r>
      <w:r>
        <w:rPr>
          <w:bCs/>
          <w:b/>
        </w:rPr>
        <w:t xml:space="preserve">Medical Researcher</w:t>
      </w:r>
      <w:r>
        <w:t xml:space="preserve">, one must acknowledge the historical infrastructure that supports them. Kenya has long been a beneficiary and participant in international health collaborations. Institutions such as the Kenya Medical Research Institute (KEMRI) have established Nairobi as a premier destination for clinical trials and public health surveillance. The capital city,</w:t>
      </w:r>
      <w:r>
        <w:t xml:space="preserve"> </w:t>
      </w:r>
      <w:r>
        <w:rPr>
          <w:bCs/>
          <w:b/>
        </w:rPr>
        <w:t xml:space="preserve">Kenya Nairobi</w:t>
      </w:r>
      <w:r>
        <w:t xml:space="preserve">, serves not only as an administrative center but also as a logistical nexus that connects rural health data with urban analytical capabilities.</w:t>
      </w:r>
    </w:p>
    <w:p>
      <w:pPr>
        <w:pStyle w:val="BodyText"/>
      </w:pPr>
      <w:r>
        <w:t xml:space="preserve">Historically, medical research in the region was heavily influenced by colonial structures and later by international NGOs. However, in recent decades, there has been a concerted effort to indigenize the scientific workforce. The modern</w:t>
      </w:r>
      <w:r>
        <w:t xml:space="preserve"> </w:t>
      </w:r>
      <w:r>
        <w:rPr>
          <w:bCs/>
          <w:b/>
        </w:rPr>
        <w:t xml:space="preserve">Medical Researcher</w:t>
      </w:r>
      <w:r>
        <w:t xml:space="preserve"> </w:t>
      </w:r>
      <w:r>
        <w:t xml:space="preserve">in</w:t>
      </w:r>
    </w:p>
    <w:p>
      <w:pPr>
        <w:pStyle w:val="BodyText"/>
      </w:pPr>
      <w:r>
        <w:t xml:space="preserve">Kenya Nairobi is no longer merely a data collector for foreign entities but is increasingly becoming the principal investigator designing studies relevant to the local population. This shift represents a critical evolution in health sovereignty, ensuring that research priorities align with the specific needs of Kenyan citizens.</w:t>
      </w:r>
    </w:p>
    <w:bookmarkEnd w:id="21"/>
    <w:bookmarkStart w:id="22" w:name="X601ec1ee161c098c14a900a20c9546d7fe47553"/>
    <w:p>
      <w:pPr>
        <w:pStyle w:val="Heading2"/>
      </w:pPr>
      <w:r>
        <w:t xml:space="preserve">III. The Specific Role of the Medical Researcher</w:t>
      </w:r>
    </w:p>
    <w:p>
      <w:pPr>
        <w:pStyle w:val="FirstParagraph"/>
      </w:pPr>
      <w:r>
        <w:t xml:space="preserve">The duties and responsibilities of a</w:t>
      </w:r>
      <w:r>
        <w:t xml:space="preserve"> </w:t>
      </w:r>
      <w:r>
        <w:rPr>
          <w:bCs/>
          <w:b/>
        </w:rPr>
        <w:t xml:space="preserve">Medical Researcher</w:t>
      </w:r>
      <w:r>
        <w:t xml:space="preserve"> </w:t>
      </w:r>
      <w:r>
        <w:t xml:space="preserve">are diverse, particularly in an urban setting like</w:t>
      </w:r>
    </w:p>
    <w:p>
      <w:pPr>
        <w:pStyle w:val="BodyText"/>
      </w:pPr>
      <w:r>
        <w:t xml:space="preserve">Kenya Nairobi . Unlike their counterparts in developed nations who may focus on niche molecular mechanisms, researchers in Kenya often operate with a broader scope that encompasses epidemiology, health systems strengthening, and infectious disease control. Their primary role involves identifying health trends through rigorous data collection and analysis. In the bustling environment of</w:t>
      </w:r>
      <w:r>
        <w:t xml:space="preserve"> </w:t>
      </w:r>
      <w:r>
        <w:rPr>
          <w:bCs/>
          <w:b/>
        </w:rPr>
        <w:t xml:space="preserve">Kenya Nairobi</w:t>
      </w:r>
      <w:r>
        <w:t xml:space="preserve">, where urbanization intersects with traditional rural practices, the</w:t>
      </w:r>
      <w:r>
        <w:t xml:space="preserve"> </w:t>
      </w:r>
      <w:r>
        <w:rPr>
          <w:bCs/>
          <w:b/>
        </w:rPr>
        <w:t xml:space="preserve">Medical Researcher</w:t>
      </w:r>
      <w:r>
        <w:t xml:space="preserve"> </w:t>
      </w:r>
      <w:r>
        <w:t xml:space="preserve">plays a crucial role in deciphering complex health behaviors.</w:t>
      </w:r>
    </w:p>
    <w:p>
      <w:pPr>
        <w:pStyle w:val="BodyText"/>
      </w:pPr>
      <w:r>
        <w:t xml:space="preserve">Furthermore, the</w:t>
      </w:r>
    </w:p>
    <w:p>
      <w:pPr>
        <w:pStyle w:val="BodyText"/>
      </w:pPr>
      <w:r>
        <w:t xml:space="preserve">Medical Researcher is responsible for translating scientific findings into policy recommendations. In Kenya, where policy decisions are made in close proximity to academic centers, the ability of researchers to communicate effectively with government officials in Nairobi is vital. They provide the evidence base required for interventions regarding malaria prevention, HIV/AIDS management, and maternal health initiatives. Without this direct link between research and policy formulation driven by local experts, public health strategies risk being misaligned with cultural realities.</w:t>
      </w:r>
    </w:p>
    <w:bookmarkEnd w:id="22"/>
    <w:bookmarkStart w:id="23" w:name="X07e43233bd08e42ecbc50e4204f71dd7bf0883b"/>
    <w:p>
      <w:pPr>
        <w:pStyle w:val="Heading2"/>
      </w:pPr>
      <w:r>
        <w:t xml:space="preserve">IV. Challenges Facing Medical Researchers in Kenya Nairobi</w:t>
      </w:r>
    </w:p>
    <w:p>
      <w:pPr>
        <w:pStyle w:val="FirstParagraph"/>
      </w:pPr>
      <w:r>
        <w:t xml:space="preserve">Despite the progress made, the path for a</w:t>
      </w:r>
    </w:p>
    <w:p>
      <w:pPr>
        <w:pStyle w:val="BodyText"/>
      </w:pPr>
      <w:r>
        <w:t xml:space="preserve">Medical Researcher working in</w:t>
      </w:r>
      <w:r>
        <w:t xml:space="preserve"> </w:t>
      </w:r>
      <w:r>
        <w:rPr>
          <w:bCs/>
          <w:b/>
        </w:rPr>
        <w:t xml:space="preserve">K enya Nairobi</w:t>
      </w:r>
      <w:r>
        <w:t xml:space="preserve"> </w:t>
      </w:r>
      <w:r>
        <w:t xml:space="preserve">is fraught with systemic challenges. The most significant barrier is often funding. While international grants provide essential resources, they are frequently tied to specific agendas determined by external donors rather than local needs. This dependency can skew research priorities away from emerging local threats toward diseases of global concern.</w:t>
      </w:r>
    </w:p>
    <w:p>
      <w:pPr>
        <w:pStyle w:val="BodyText"/>
      </w:pPr>
      <w:r>
        <w:t xml:space="preserve">Additionally, infrastructure limitations persist in parts of the health system surrounding the capital. Access to advanced laboratory equipment and reliable electricity can be inconsistent, hindering the efficiency of high-level biomedical research. Ethical review processes in</w:t>
      </w:r>
    </w:p>
    <w:p>
      <w:pPr>
        <w:pStyle w:val="BodyText"/>
      </w:pPr>
      <w:r>
        <w:t xml:space="preserve">K enya Nairobi have also faced scrutiny regarding transparency and speed, which can delay critical studies. Moreover, there is a persistent "brain drain" phenomenon where highly skilled</w:t>
      </w:r>
      <w:r>
        <w:t xml:space="preserve"> </w:t>
      </w:r>
      <w:r>
        <w:rPr>
          <w:bCs/>
          <w:b/>
        </w:rPr>
        <w:t xml:space="preserve">Medical R esearchers</w:t>
      </w:r>
      <w:r>
        <w:t xml:space="preserve"> </w:t>
      </w:r>
      <w:r>
        <w:t xml:space="preserve">migrate to Europe or North America for better remuneration and career stability. This exodus depletes the local talent pool necessary for sustaining robust research ecosystems in the region.</w:t>
      </w:r>
    </w:p>
    <w:bookmarkEnd w:id="23"/>
    <w:bookmarkStart w:id="24" w:name="v.-opportunities-and-future-directions"/>
    <w:p>
      <w:pPr>
        <w:pStyle w:val="Heading2"/>
      </w:pPr>
      <w:r>
        <w:t xml:space="preserve">V. Opportunities and Future Directions</w:t>
      </w:r>
    </w:p>
    <w:p>
      <w:pPr>
        <w:pStyle w:val="FirstParagraph"/>
      </w:pPr>
      <w:r>
        <w:t xml:space="preserve">Navigating these challenges presents unique opportunities for innovation. The rise of digital health technologies offers a pathway for</w:t>
      </w:r>
    </w:p>
    <w:p>
      <w:pPr>
        <w:pStyle w:val="BodyText"/>
      </w:pPr>
      <w:r>
        <w:t xml:space="preserve">Medical Researchers to overcome traditional logistical barriers. In</w:t>
      </w:r>
      <w:r>
        <w:t xml:space="preserve"> </w:t>
      </w:r>
      <w:r>
        <w:rPr>
          <w:bCs/>
          <w:b/>
        </w:rPr>
        <w:t xml:space="preserve">K enya Nairobi</w:t>
      </w:r>
      <w:r>
        <w:t xml:space="preserve">, the widespread adoption of mobile money and smartphone technology has enabled researchers to utilize mHealth (mobile health) platforms for real-time data collection and patient monitoring. This technological leapfrogging allows for more agile and responsive research methodologies.</w:t>
      </w:r>
    </w:p>
    <w:p>
      <w:pPr>
        <w:pStyle w:val="BodyText"/>
      </w:pPr>
      <w:r>
        <w:t xml:space="preserve">Furthermore, there is a growing emphasis on South-South collaboration. Researchers in Kenya are increasingly partnering with institutions across Africa and the Global South to share resources and expertise without relying solely on Western frameworks. This shift empowers the local</w:t>
      </w:r>
      <w:r>
        <w:t xml:space="preserve"> </w:t>
      </w:r>
      <w:r>
        <w:rPr>
          <w:bCs/>
          <w:b/>
        </w:rPr>
        <w:t xml:space="preserve">M edical R esearcher</w:t>
      </w:r>
      <w:r>
        <w:t xml:space="preserve"> </w:t>
      </w:r>
      <w:r>
        <w:t xml:space="preserve">to dictate terms of engagement, fostering partnerships based on mutual respect and shared goals. The government of Kenya has also recognized the economic potential of health research, investing in initiatives that encourage private sector involvement in medical innovation within Nairobi.</w:t>
      </w:r>
    </w:p>
    <w:bookmarkEnd w:id="24"/>
    <w:bookmarkStart w:id="25" w:name="vi.-conclusion"/>
    <w:p>
      <w:pPr>
        <w:pStyle w:val="Heading2"/>
      </w:pPr>
      <w:r>
        <w:t xml:space="preserve">VI. Conclusion</w:t>
      </w:r>
    </w:p>
    <w:p>
      <w:pPr>
        <w:pStyle w:val="FirstParagraph"/>
      </w:pPr>
      <w:r>
        <w:t xml:space="preserve">In conclusion, the</w:t>
      </w:r>
    </w:p>
    <w:p>
      <w:pPr>
        <w:pStyle w:val="BodyText"/>
      </w:pPr>
      <w:r>
        <w:t xml:space="preserve">M edical R esearcher stands as a cornerstone of public health advancement in developing nations. In the specific context of</w:t>
      </w:r>
      <w:r>
        <w:t xml:space="preserve"> </w:t>
      </w:r>
      <w:r>
        <w:rPr>
          <w:bCs/>
          <w:b/>
        </w:rPr>
        <w:t xml:space="preserve">K enya Nairobi</w:t>
      </w:r>
      <w:r>
        <w:t xml:space="preserve">, these professionals are not only custodians of scientific knowledge but also agents of social change. Their work addresses immediate health crises while building long-term institutional capacity. Despite facing hurdles related to funding, infrastructure, and retention, the potential for impact is immense.</w:t>
      </w:r>
    </w:p>
    <w:p>
      <w:pPr>
        <w:pStyle w:val="BodyText"/>
      </w:pPr>
      <w:r>
        <w:t xml:space="preserve">As Kenya continues to develop its healthcare sector, the support and recognition of local researchers must remain a priority. Strengthening the position of the</w:t>
      </w:r>
    </w:p>
    <w:p>
      <w:pPr>
        <w:pStyle w:val="BodyText"/>
      </w:pPr>
      <w:r>
        <w:t xml:space="preserve">M edical R esearcher in</w:t>
      </w:r>
      <w:r>
        <w:t xml:space="preserve"> </w:t>
      </w:r>
      <w:r>
        <w:rPr>
          <w:bCs/>
          <w:b/>
        </w:rPr>
        <w:t xml:space="preserve">K enya Nairobi</w:t>
      </w:r>
      <w:r>
        <w:t xml:space="preserve"> </w:t>
      </w:r>
      <w:r>
        <w:t xml:space="preserve">ensures that health solutions are culturally appropriate, scientifically rigorous, and sustainable. Ultimately, investing in these individuals is an investment in the health sovereignty of Kenya and a contribution to global medical science. The future of public health depends on empowering those who understand the local context best, making the role of the</w:t>
      </w:r>
    </w:p>
    <w:p>
      <w:pPr>
        <w:pStyle w:val="BodyText"/>
      </w:pPr>
      <w:r>
        <w:t xml:space="preserve">M edical R esearcher in this vibrant capital more critical than ever before.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Medical Researcher in Kenya Nairobi</dc:title>
  <dc:creator/>
  <dc:language>en</dc:language>
  <cp:keywords/>
  <dcterms:created xsi:type="dcterms:W3CDTF">2026-07-29T22:34:26Z</dcterms:created>
  <dcterms:modified xsi:type="dcterms:W3CDTF">2026-07-29T22:34:26Z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