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10546b301d10a352580e1d3b6a243faec76f6f"/>
    <w:p>
      <w:pPr>
        <w:pStyle w:val="Heading1"/>
      </w:pPr>
      <w:r>
        <w:t xml:space="preserve">The Evolving Landscape of Medical Research in Mexico City</w:t>
      </w:r>
      <w:r>
        <w:br/>
      </w:r>
      <w:r>
        <w:t xml:space="preserve">A Strategic Analysis for the Modern Medical Researcher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Systems and Epidemiological Trends in Urban Mexico</w:t>
      </w:r>
    </w:p>
    <w:bookmarkStart w:id="20" w:name="Xe40e44dc79e1187e56d278195d9ca9ac0f8a820"/>
    <w:p>
      <w:pPr>
        <w:pStyle w:val="Heading2"/>
      </w:pPr>
      <w:r>
        <w:t xml:space="preserve">I. Introduction: The Imperative of the Medical Researcher in an Urban Metropolis</w:t>
      </w:r>
    </w:p>
    <w:p>
      <w:pPr>
        <w:pStyle w:val="FirstParagraph"/>
      </w:pPr>
      <w:r>
        <w:t xml:space="preserve">The role of the</w:t>
      </w:r>
      <w:r>
        <w:t xml:space="preserve"> </w:t>
      </w:r>
      <w:r>
        <w:rPr>
          <w:iCs/>
          <w:i/>
        </w:rPr>
        <w:t xml:space="preserve">Mexico City Mexico City Medical Researcher</w:t>
      </w:r>
      <w:r>
        <w:t xml:space="preserve">, a term often used redundantly to emphasize the specific gravity and concentration of this capital city, has never been more critical than it is today. As one of the most densely populated urban centers on Earth, Mexico City presents a unique paradox for medical science: it is both a treasure trove of genetic and environmental data and an epicenter for complex public health challenges. The modern</w:t>
      </w:r>
      <w:r>
        <w:t xml:space="preserve"> </w:t>
      </w:r>
      <w:r>
        <w:rPr>
          <w:iCs/>
          <w:i/>
        </w:rPr>
        <w:t xml:space="preserve">Mexico City Medical Researcher</w:t>
      </w:r>
      <w:r>
        <w:t xml:space="preserve"> </w:t>
      </w:r>
      <w:r>
        <w:t xml:space="preserve">must navigate not only the scientific rigor required to produce publishable, peer-reviewed work but also the socio-economic disparities that define healthcare access in this sprawling metropolis. This term paper explores the multifaceted responsibilities of a medical researcher operating within this specific geographic and cultural context, arguing that local relevance is just as important as global impact.</w:t>
      </w:r>
    </w:p>
    <w:bookmarkEnd w:id="20"/>
    <w:bookmarkStart w:id="21" w:name="Xc2ccde82c3a59edef6f41cdfbf80b690f6d406c"/>
    <w:p>
      <w:pPr>
        <w:pStyle w:val="Heading2"/>
      </w:pPr>
      <w:r>
        <w:t xml:space="preserve">II. The Unique Epidemiological Profile of Mexico City</w:t>
      </w:r>
    </w:p>
    <w:p>
      <w:pPr>
        <w:pStyle w:val="FirstParagraph"/>
      </w:pPr>
      <w:r>
        <w:t xml:space="preserve">To understand the necessity of localized research, one must first appreciate the distinct epidemiological profile of Mexico City. For decades, the city was plagued primarily by infectious diseases such as dengue fever and tuberculosis due to overcrowding and sanitation issues. However, in recent years, a "double burden" of disease has emerged. The</w:t>
      </w:r>
      <w:r>
        <w:t xml:space="preserve"> </w:t>
      </w:r>
      <w:r>
        <w:rPr>
          <w:iCs/>
          <w:i/>
        </w:rPr>
        <w:t xml:space="preserve">Mexico City Medical Researcher</w:t>
      </w:r>
      <w:r>
        <w:t xml:space="preserve"> </w:t>
      </w:r>
      <w:r>
        <w:t xml:space="preserve">is now tasked with addressing both persistent infectious threats and a rapidly escalating crisis of non-communicable diseases (NCDs). Obesity rates in the capital are among the highest in Latin America, driven by urbanization, sedentary lifestyles, and the pervasive availability of processed foods. Consequently, diabetes mellitus type 2 has reached epidemic proportions within specific boroughs of Mexico City.</w:t>
      </w:r>
      <w:r>
        <w:t xml:space="preserve"> </w:t>
      </w:r>
      <w:r>
        <w:t xml:space="preserve">Furthermore, environmental factors play a significant role. As a high-altitude city located in a basin with poor air circulation during certain seasons, respiratory conditions are exacerbated by pollution levels that frequently exceed World Health Organization guidelines. A</w:t>
      </w:r>
      <w:r>
        <w:t xml:space="preserve"> </w:t>
      </w:r>
      <w:r>
        <w:rPr>
          <w:iCs/>
          <w:i/>
        </w:rPr>
        <w:t xml:space="preserve">Mexico City Medical Researcher</w:t>
      </w:r>
      <w:r>
        <w:t xml:space="preserve"> </w:t>
      </w:r>
      <w:r>
        <w:t xml:space="preserve">cannot afford to ignore these environmental determinants of health. Research must be multidisciplinary, integrating data from meteorological stations, urban planning departments, and clinical hospitals to understand how air quality directly influences the prevalence of asthma and chronic obstructive pulmonary disease (COPD) among the city's two million-plus residents.</w:t>
      </w:r>
    </w:p>
    <w:bookmarkEnd w:id="21"/>
    <w:bookmarkStart w:id="22" w:name="X8003323027e3ddbc22d882ef70127d6a0a1e1e1"/>
    <w:p>
      <w:pPr>
        <w:pStyle w:val="Heading2"/>
      </w:pPr>
      <w:r>
        <w:t xml:space="preserve">III. Institutional Frameworks and Collaborative Networks</w:t>
      </w:r>
    </w:p>
    <w:p>
      <w:pPr>
        <w:pStyle w:val="FirstParagraph"/>
      </w:pPr>
      <w:r>
        <w:t xml:space="preserve">Mexico City is home to some of Latin America’s most prestigious medical institutions, including the National Institute of Cardiology, the Mexican Social Security Institute (IMSS), and Universidad Nacional Autónoma de México (UNAM). For a</w:t>
      </w:r>
      <w:r>
        <w:t xml:space="preserve"> </w:t>
      </w:r>
      <w:r>
        <w:rPr>
          <w:iCs/>
          <w:i/>
        </w:rPr>
        <w:t xml:space="preserve">Mexico City Medical Researcher</w:t>
      </w:r>
      <w:r>
        <w:t xml:space="preserve">, these institutions are not merely workplaces; they are hubs of collaborative potential. However, fragmentation remains a significant hurdle. Researchers often operate in silos, duplicating efforts or failing to share critical data regarding patient outcomes and drug efficacy.</w:t>
      </w:r>
      <w:r>
        <w:t xml:space="preserve"> </w:t>
      </w:r>
      <w:r>
        <w:t xml:space="preserve">A pivotal aspect of the contemporary role is bridging this gap. The</w:t>
      </w:r>
      <w:r>
        <w:t xml:space="preserve"> </w:t>
      </w:r>
      <w:r>
        <w:rPr>
          <w:iCs/>
          <w:i/>
        </w:rPr>
        <w:t xml:space="preserve">Mexico City Medical Researcher</w:t>
      </w:r>
      <w:r>
        <w:t xml:space="preserve"> </w:t>
      </w:r>
      <w:r>
        <w:t xml:space="preserve">must act as a liaison between public health policy and clinical practice. This involves working within national registries, such as those maintained by the Ministry of Health, to ensure that local data aligns with national standards while retaining enough granularity to inform city-specific interventions. For instance, during recent viral outbreaks, the speed at which a</w:t>
      </w:r>
      <w:r>
        <w:t xml:space="preserve"> </w:t>
      </w:r>
      <w:r>
        <w:rPr>
          <w:iCs/>
          <w:i/>
        </w:rPr>
        <w:t xml:space="preserve">Mexico City Medical Researcher</w:t>
      </w:r>
      <w:r>
        <w:t xml:space="preserve"> </w:t>
      </w:r>
      <w:r>
        <w:t xml:space="preserve">could analyze local transmission vectors and communicate findings to municipal authorities determined the effectiveness of containment strategies. Thus, agility and communication skills are as vital as laboratory techniques in this environment.</w:t>
      </w:r>
    </w:p>
    <w:bookmarkEnd w:id="22"/>
    <w:bookmarkStart w:id="23" w:name="Xdc600b2d12f1df9516decc051728732b2c22c5b"/>
    <w:p>
      <w:pPr>
        <w:pStyle w:val="Heading2"/>
      </w:pPr>
      <w:r>
        <w:t xml:space="preserve">IV. Ethical Considerations and Community Trust</w:t>
      </w:r>
    </w:p>
    <w:p>
      <w:pPr>
        <w:pStyle w:val="FirstParagraph"/>
      </w:pPr>
      <w:r>
        <w:t xml:space="preserve">Ethics in medical research is a universal concern, but its application varies drastically depending on cultural context. In Mexico City, where historical mistrust of medical institutions exists among marginalized communities, the</w:t>
      </w:r>
      <w:r>
        <w:t xml:space="preserve"> </w:t>
      </w:r>
      <w:r>
        <w:rPr>
          <w:iCs/>
          <w:i/>
        </w:rPr>
        <w:t xml:space="preserve">Mexico City Medical Researcher</w:t>
      </w:r>
      <w:r>
        <w:t xml:space="preserve"> </w:t>
      </w:r>
      <w:r>
        <w:t xml:space="preserve">faces the added burden of building trust. Research studies conducted in low-income boroughs must be designed with cultural competence and community engagement at their core. It is insufficient to simply extract biological samples or survey data; researchers must ensure informed consent is truly understood and that the benefits of the research are equitably distributed back to the participating communities.</w:t>
      </w:r>
      <w:r>
        <w:t xml:space="preserve"> </w:t>
      </w:r>
      <w:r>
        <w:t xml:space="preserve">This requires a shift from an "extractive" model of research to a "reciprocal" model. A</w:t>
      </w:r>
      <w:r>
        <w:t xml:space="preserve"> </w:t>
      </w:r>
      <w:r>
        <w:rPr>
          <w:iCs/>
          <w:i/>
        </w:rPr>
        <w:t xml:space="preserve">Mexico City Medical Researcher</w:t>
      </w:r>
      <w:r>
        <w:t xml:space="preserve"> </w:t>
      </w:r>
      <w:r>
        <w:t xml:space="preserve">committed to ethical excellence will invest time in educating community leaders, translating materials into accessible language, and ensuring that findings lead to tangible health improvements for the participants. This approach not only satisfies ethical review boards but also enhances data quality by fostering higher retention rates and more honest patient reporting.</w:t>
      </w:r>
    </w:p>
    <w:bookmarkEnd w:id="23"/>
    <w:bookmarkStart w:id="24" w:name="X2c97dec7a0980be317e1eeb33edd51e032f1ac1"/>
    <w:p>
      <w:pPr>
        <w:pStyle w:val="Heading2"/>
      </w:pPr>
      <w:r>
        <w:t xml:space="preserve">V. Technological Integration and Data Sovereignty</w:t>
      </w:r>
    </w:p>
    <w:p>
      <w:pPr>
        <w:pStyle w:val="FirstParagraph"/>
      </w:pPr>
      <w:r>
        <w:t xml:space="preserve">The digital transformation of healthcare in Mexico City offers unprecedented opportunities for the</w:t>
      </w:r>
      <w:r>
        <w:t xml:space="preserve"> </w:t>
      </w:r>
      <w:r>
        <w:rPr>
          <w:iCs/>
          <w:i/>
        </w:rPr>
        <w:t xml:space="preserve">Mexico City Medical Researcher</w:t>
      </w:r>
      <w:r>
        <w:t xml:space="preserve">. The integration of electronic health records across major hospital systems allows for large-scale data analytics that can predict disease outbreaks or identify risk factors for chronic conditions. However, this also raises issues of data privacy and sovereignty. With increasing cyber threats and regulatory frameworks like the Mexican Federal Law on Protection of Personal Data Held by Private Parties, researchers must be proficient in digital security protocols.</w:t>
      </w:r>
      <w:r>
        <w:t xml:space="preserve"> </w:t>
      </w:r>
      <w:r>
        <w:t xml:space="preserve">Moreover, the use of artificial intelligence in diagnostics is gaining traction in urban hospitals across Mexico City. A</w:t>
      </w:r>
      <w:r>
        <w:t xml:space="preserve"> </w:t>
      </w:r>
      <w:r>
        <w:rPr>
          <w:iCs/>
          <w:i/>
        </w:rPr>
        <w:t xml:space="preserve">Mexico City Medical Researcher</w:t>
      </w:r>
      <w:r>
        <w:t xml:space="preserve"> </w:t>
      </w:r>
      <w:r>
        <w:t xml:space="preserve">involved in this space must ensure that AI algorithms are trained on diverse datasets that reflect the genetic and phenotypic diversity of the Mexican population, rather than relying solely on Western-centric data models. Failure to do so could result in biased diagnostic tools that fail to serve the local population effectively.</w:t>
      </w:r>
    </w:p>
    <w:bookmarkEnd w:id="24"/>
    <w:bookmarkStart w:id="25" w:name="X2a598411ac247dc758e63a4c5f0f614d5f068f6"/>
    <w:p>
      <w:pPr>
        <w:pStyle w:val="Heading2"/>
      </w:pPr>
      <w:r>
        <w:t xml:space="preserve">VI. Conclusion: The Future of Medical Research in Mexico City</w:t>
      </w:r>
    </w:p>
    <w:p>
      <w:pPr>
        <w:pStyle w:val="FirstParagraph"/>
      </w:pPr>
      <w:r>
        <w:t xml:space="preserve">In conclusion, the identity of a</w:t>
      </w:r>
      <w:r>
        <w:t xml:space="preserve"> </w:t>
      </w:r>
      <w:r>
        <w:rPr>
          <w:iCs/>
          <w:i/>
        </w:rPr>
        <w:t xml:space="preserve">Mexico City Medical Researcher</w:t>
      </w:r>
      <w:r>
        <w:t xml:space="preserve"> </w:t>
      </w:r>
      <w:r>
        <w:t xml:space="preserve">is defined by resilience, adaptability, and deep contextual understanding. It is not enough to be an excellent scientist; one must also be a sociologist, an ethicist, and a policy advisor. The challenges facing Mexico City—from obesity and pollution to healthcare inequality—require solutions that are locally grounded yet globally relevant. As the city continues to grow and evolve, so too must the scope of its medical research. By leveraging institutional strengths, adhering to strict ethical standards, and embracing technological innovation with cultural sensitivity, the</w:t>
      </w:r>
      <w:r>
        <w:t xml:space="preserve"> </w:t>
      </w:r>
      <w:r>
        <w:rPr>
          <w:iCs/>
          <w:i/>
        </w:rPr>
        <w:t xml:space="preserve">Mexico City Medical Researcher</w:t>
      </w:r>
      <w:r>
        <w:t xml:space="preserve"> </w:t>
      </w:r>
      <w:r>
        <w:t xml:space="preserve">can play a pivotal role in improving not just local health outcomes but also contributing valuable insights to the global medical community. The future of medicine in Mexico City depends on researchers who are willing to look beyond the petri dish and engage fully with the complex reality of life in one of the world’s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2026-07-29T16:28:01Z</dcterms:created>
  <dcterms:modified xsi:type="dcterms:W3CDTF">2026-07-29T16:28:01Z</dcterms:modified>
</cp:coreProperties>
</file>

<file path=docProps/custom.xml><?xml version="1.0" encoding="utf-8"?>
<Properties xmlns="http://schemas.openxmlformats.org/officeDocument/2006/custom-properties" xmlns:vt="http://schemas.openxmlformats.org/officeDocument/2006/docPropsVTypes"/>
</file>