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9" w:name="X39782b6a90f5ac762aeb91a387cc844b3dc6322"/>
    <w:p>
      <w:pPr>
        <w:pStyle w:val="Heading1"/>
      </w:pPr>
      <w:r>
        <w:t xml:space="preserve">Term Paper Title: Advancing Healthcare Through Innovation</w:t>
      </w:r>
      <w:r>
        <w:br/>
      </w:r>
      <w:r>
        <w:t xml:space="preserve">The Critical Role of the Medical Researcher in Saudi Arabia Jeddah</w:t>
      </w:r>
    </w:p>
    <w:p>
      <w:pPr>
        <w:pStyle w:val="FirstParagraph"/>
      </w:pPr>
      <w:r>
        <w:rPr>
          <w:bCs/>
          <w:b/>
        </w:rPr>
        <w:t xml:space="preserve">Student Name:</w:t>
      </w:r>
      <w:r>
        <w:t xml:space="preserve"> </w:t>
      </w:r>
      <w:r>
        <w:t xml:space="preserve">[Student Name]</w:t>
      </w:r>
    </w:p>
    <w:p>
      <w:pPr>
        <w:pStyle w:val="BodyText"/>
      </w:pPr>
      <w:r>
        <w:rPr>
          <w:bCs/>
          <w:b/>
        </w:rPr>
        <w:t xml:space="preserve">Date:</w:t>
      </w:r>
      <w:r>
        <w:t xml:space="preserve">[Date of Submission]"</w:t>
      </w:r>
    </w:p>
    <w:p>
      <w:pPr>
        <w:pStyle w:val="BodyText"/>
      </w:pPr>
      <w:r>
        <w:t xml:space="preserve">"</w:t>
      </w:r>
    </w:p>
    <w:p>
      <w:pPr>
        <w:pStyle w:val="BodyText"/>
      </w:pPr>
      <w:r>
        <w:t xml:space="preserve">Subject:COURSE TITLE"</w:t>
      </w:r>
    </w:p>
    <w:p>
      <w:pPr>
        <w:pStyle w:val="BodyText"/>
      </w:pPr>
      <w:r>
        <w:t xml:space="preserve">"</w:t>
      </w:r>
    </w:p>
    <w:p>
      <w:r>
        <w:pict>
          <v:rect style="width:0;height:1.5pt" o:hralign="center" o:hrstd="t" o:hr="t"/>
        </w:pict>
      </w:r>
    </w:p>
    <w:bookmarkStart w:id="20" w:name="abstract"/>
    <w:p>
      <w:pPr>
        <w:pStyle w:val="Heading2"/>
      </w:pPr>
      <w:r>
        <w:t xml:space="preserve">Abstract</w:t>
      </w:r>
    </w:p>
    <w:bookmarkEnd w:id="20"/>
    <w:bookmarkStart w:id="21" w:name="introduction"/>
    <w:p>
      <w:pPr>
        <w:pStyle w:val="Heading2"/>
      </w:pPr>
      <w:r>
        <w:t xml:space="preserve">1. Introduction</w:t>
      </w:r>
    </w:p>
    <w:p>
      <w:pPr>
        <w:pStyle w:val="FirstParagraph"/>
      </w:pPr>
      <w:r>
        <w:t xml:space="preserve">"</w:t>
      </w:r>
    </w:p>
    <w:p>
      <w:pPr>
        <w:pStyle w:val="BodyText"/>
      </w:pPr>
      <w:r>
        <w:t xml:space="preserve">The role of a Medical Researcher has become increasingly pivotal in modern healthcare systems globally. However, in the specific context of Saudi Arabia Jeddah, this role takes on added significance due to rapid urbanization, demographic shifts, and strategic national reforms. Saudi Arabia Jeddah is not only the commercial hub of the western region but also a gateway for international trade and pilgrimage (Hajj), which brings unique epidemiological challenges and opportunities. This term paper aims to define how a Medical Researcher operates within this vibrant ecosystem, bridging traditional medical practices with cutting-edge scientific inquiry.</w:t>
      </w:r>
    </w:p>
    <w:bookmarkEnd w:id="21"/>
    <w:bookmarkStart w:id="22" w:name="X17fdea62755f83fa36976a104742ac81e480619"/>
    <w:p>
      <w:pPr>
        <w:pStyle w:val="Heading2"/>
      </w:pPr>
      <w:r>
        <w:t xml:space="preserve">2. The Context of Healthcare in Saudi Arabia Jeddah</w:t>
      </w:r>
    </w:p>
    <w:p>
      <w:pPr>
        <w:pStyle w:val="FirstParagraph"/>
      </w:pPr>
      <w:r>
        <w:t xml:space="preserve">"</w:t>
      </w:r>
    </w:p>
    <w:p>
      <w:pPr>
        <w:pStyle w:val="BodyText"/>
      </w:pPr>
      <w:r>
        <w:t xml:space="preserve">To understand the position of the Medical Researcher, one must first appreciate the healthcare environment in Saudi Arabia Jeddah. The city is home to major institutions such as King Abdullah Medical City and several universities including Umm Al-Qura University. These institutions serve diverse populations, from local residents to millions of pilgrims annually. This diversity necessitates research that is culturally competent and epidemiologically relevant.Furthermore, Saudi Arabia Jeddah has seen significant investment in specialized healthcare facilities. The shift towards non-communicable diseases (NCDs) such as diabetes and cardiovascular disorders requires localized data. Global medical studies may not fully apply to the genetic and lifestyle profiles of the population in Saudi Arabia Jeddah, making local research indispensable.</w:t>
      </w:r>
    </w:p>
    <w:bookmarkEnd w:id="22"/>
    <w:bookmarkStart w:id="23" w:name="the-role-of-the-medical-researcher"/>
    <w:p>
      <w:pPr>
        <w:pStyle w:val="Heading2"/>
      </w:pPr>
      <w:r>
        <w:t xml:space="preserve">3. The Role of the Medical Researcher</w:t>
      </w:r>
    </w:p>
    <w:p>
      <w:pPr>
        <w:pStyle w:val="FirstParagraph"/>
      </w:pPr>
      <w:r>
        <w:t xml:space="preserve">"</w:t>
      </w:r>
    </w:p>
    <w:p>
      <w:pPr>
        <w:pStyle w:val="BodyText"/>
      </w:pPr>
      <w:r>
        <w:t xml:space="preserve">A Medical Researcher in this context acts as a catalyst for change. Their primary responsibilities include:</w:t>
      </w:r>
    </w:p>
    <w:p>
      <w:pPr>
        <w:pStyle w:val="BodyText"/>
      </w:pPr>
      <w:r>
        <w:t xml:space="preserve">"</w:t>
      </w:r>
    </w:p>
    <w:p>
      <w:pPr>
        <w:pStyle w:val="FirstParagraph"/>
      </w:pPr>
      <w:r>
        <w:br/>
      </w:r>
    </w:p>
    <w:p>
      <w:pPr>
        <w:pStyle w:val="BodyText"/>
      </w:pPr>
      <w:r>
        <w:t xml:space="preserve">Designing and conducting clinical trials that are ethically sound and culturally appropriate for the Saudi population.</w:t>
      </w:r>
    </w:p>
    <w:p>
      <w:pPr>
        <w:pStyle w:val="BodyText"/>
      </w:pPr>
      <w:r>
        <w:t xml:space="preserve">"</w:t>
      </w:r>
      <w:r>
        <w:br/>
      </w:r>
    </w:p>
    <w:p>
      <w:pPr>
        <w:pStyle w:val="BodyText"/>
      </w:pPr>
      <w:r>
        <w:t xml:space="preserve">Analyzing health data specific to Saudi Arabia Jeddah to identify trends in disease prevalence, healthcare access, and treatment outcomes.</w:t>
      </w:r>
    </w:p>
    <w:p>
      <w:pPr>
        <w:numPr>
          <w:ilvl w:val="0"/>
          <w:numId w:val="1002"/>
        </w:numPr>
        <w:pStyle w:val="Compact"/>
      </w:pPr>
      <w:r>
        <w:t xml:space="preserve">Collaborating with international partners while ensuring that intellectual property and benefits remain within the Kingdom.</w:t>
      </w:r>
    </w:p>
    <w:p>
      <w:pPr>
        <w:pStyle w:val="FirstParagraph"/>
      </w:pPr>
      <w:r>
        <w:br/>
      </w:r>
    </w:p>
    <w:p>
      <w:pPr>
        <w:numPr>
          <w:ilvl w:val="0"/>
          <w:numId w:val="1003"/>
        </w:numPr>
        <w:pStyle w:val="Compact"/>
      </w:pPr>
      <w:r>
        <w:t xml:space="preserve">Translating scientific findings into practical clinical guidelines that can be adopted by hospitals and clinics in Saudi Arabia Jeddah.</w:t>
      </w:r>
    </w:p>
    <w:p>
      <w:pPr>
        <w:pStyle w:val="FirstParagraph"/>
      </w:pPr>
      <w:r>
        <w:br/>
      </w:r>
    </w:p>
    <w:bookmarkEnd w:id="23"/>
    <w:bookmarkStart w:id="24" w:name="strategic-alignment-with-vision-2030"/>
    <w:p>
      <w:pPr>
        <w:pStyle w:val="Heading2"/>
      </w:pPr>
      <w:r>
        <w:t xml:space="preserve">4. Strategic Alignment with Vision 2030</w:t>
      </w:r>
    </w:p>
    <w:p>
      <w:pPr>
        <w:pStyle w:val="FirstParagraph"/>
      </w:pPr>
      <w:r>
        <w:t xml:space="preserve">The term paper must highlight how the Medical Researcher supports the broader national agenda. Vision 2030 emphasizes transforming Saudi Arabia into a global hub for medical tourism and healthcare innovation. For Saudi Arabia Jeddah, this means becoming a center of excellence in research.</w:t>
      </w:r>
    </w:p>
    <w:p>
      <w:pPr>
        <w:pStyle w:val="BodyText"/>
      </w:pPr>
      <w:r>
        <w:t xml:space="preserve">A Medical Researcher contributes by:</w:t>
      </w:r>
    </w:p>
    <w:p>
      <w:pPr>
        <w:pStyle w:val="FirstParagraph"/>
      </w:pPr>
      <w:r>
        <w:br/>
      </w:r>
    </w:p>
    <w:p>
      <w:pPr>
        <w:pStyle w:val="BodyText"/>
      </w:pPr>
      <w:r>
        <w:t xml:space="preserve">Enhancing the local biotechnology and pharmaceutical sectors.</w:t>
      </w:r>
    </w:p>
    <w:p>
      <w:pPr>
        <w:numPr>
          <w:ilvl w:val="0"/>
          <w:numId w:val="1005"/>
        </w:numPr>
        <w:pStyle w:val="Compact"/>
      </w:pPr>
      <w:r>
        <w:t xml:space="preserve">Attracting foreign investment by demonstrating a robust research infrastructure.</w:t>
      </w:r>
    </w:p>
    <w:p>
      <w:pPr>
        <w:pStyle w:val="FirstParagraph"/>
      </w:pPr>
      <w:r>
        <w:br/>
      </w:r>
    </w:p>
    <w:p>
      <w:pPr>
        <w:numPr>
          <w:ilvl w:val="0"/>
          <w:numId w:val="1006"/>
        </w:numPr>
        <w:pStyle w:val="Compact"/>
      </w:pPr>
      <w:r>
        <w:t xml:space="preserve">Improving public health outcomes through evidence-based policy recommendations tailored to the local context.</w:t>
      </w:r>
    </w:p>
    <w:p>
      <w:pPr>
        <w:pStyle w:val="FirstParagraph"/>
      </w:pPr>
      <w:r>
        <w:br/>
      </w:r>
    </w:p>
    <w:bookmarkEnd w:id="24"/>
    <w:bookmarkStart w:id="25" w:name="challenges-and-ethical-considerations"/>
    <w:p>
      <w:pPr>
        <w:pStyle w:val="Heading2"/>
      </w:pPr>
      <w:r>
        <w:t xml:space="preserve">5. Challenges and Ethical Considerations</w:t>
      </w:r>
    </w:p>
    <w:p>
      <w:pPr>
        <w:pStyle w:val="FirstParagraph"/>
      </w:pPr>
      <w:r>
        <w:t xml:space="preserve">Working as a Medical Researcher in Saudi Arabia Jeddah is not without challenges. Issues such as regulatory hurdles, data privacy concerns, and the need for continuous professional development are prevalent. Additionally, ethical considerations are paramount.The Medical Researcher must navigate cultural sensitivities regarding patient consent, genetic research privacy, and equitable access to experimental treatments.</w:t>
      </w:r>
    </w:p>
    <w:p>
      <w:pPr>
        <w:pStyle w:val="BodyText"/>
      </w:pPr>
      <w:r>
        <w:t xml:space="preserve">In Saudi Arabia Jeddah, respecting Islamic bioethics is crucial. This includes ensuring that research protocols align with Sharia principles where applicable, particularly in areas involving reproductive health or end-of-life care. The Medical Researcher must engage with community leaders and ethical boards to ensure trust and transparency.</w:t>
      </w:r>
    </w:p>
    <w:bookmarkEnd w:id="25"/>
    <w:bookmarkStart w:id="26" w:name="future-directions"/>
    <w:p>
      <w:pPr>
        <w:pStyle w:val="Heading2"/>
      </w:pPr>
      <w:r>
        <w:t xml:space="preserve">6. Future Directions</w:t>
      </w:r>
    </w:p>
    <w:p>
      <w:pPr>
        <w:pStyle w:val="FirstParagraph"/>
      </w:pPr>
      <w:r>
        <w:t xml:space="preserve">The future of medical research in Saudi Arabia Jeddah looks promising with the integration of Artificial Intelligence (AI) and Big Data analytics. A forward-thinking Medical Researcher should leverage these technologies to predict disease outbreaks, personalize treatment plans, and optimize healthcare resource allocation.Moreover, fostering international collaborations will allow researchers in Saudi Arabia Jeddah to contribute to global health initiatives while bringing back best practices. This two-way exchange is essential for maintaining the competitiveness of the Kingdom's healthcare sector.</w:t>
      </w:r>
    </w:p>
    <w:bookmarkEnd w:id="26"/>
    <w:bookmarkStart w:id="27" w:name="conclusion"/>
    <w:p>
      <w:pPr>
        <w:pStyle w:val="Heading2"/>
      </w:pPr>
      <w:r>
        <w:t xml:space="preserve">7. Conclusion</w:t>
      </w:r>
    </w:p>
    <w:p>
      <w:pPr>
        <w:pStyle w:val="FirstParagraph"/>
      </w:pPr>
      <w:r>
        <w:t xml:space="preserve">In conclusion, the Medical Researcher plays a transformative role in Saudi Arabia Jeddah. By addressing local health challenges, aligning with Vision 2030 goals, and adhering to strict ethical standards, these professionals drive progress in healthcare delivery and innovation.The unique position of Saudi Arabia Jeddah as a cultural and economic hub provides an ideal laboratory for impactful medical research. It is imperative that stakeholders continue to support the infrastructure, funding, and educational frameworks necessary for Medical Researchers to thrive. Only through sustained investment in human capital can Saudi Arabia Jeddah achieve its vision of being a leading center for medical excellence in the Middle East.</w:t>
      </w:r>
    </w:p>
    <w:p>
      <w:r>
        <w:pict>
          <v:rect style="width:0;height:1.5pt" o:hralign="center" o:hrstd="t" o:hr="t"/>
        </w:pict>
      </w:r>
    </w:p>
    <w:bookmarkEnd w:id="27"/>
    <w:bookmarkStart w:id="28" w:name="references"/>
    <w:p>
      <w:pPr>
        <w:pStyle w:val="Heading2"/>
      </w:pPr>
      <w:r>
        <w:t xml:space="preserve">References</w:t>
      </w:r>
    </w:p>
    <w:p>
      <w:pPr>
        <w:pStyle w:val="FirstParagraph"/>
      </w:pPr>
      <w:r>
        <w:rPr>
          <w:iCs/>
          <w:i/>
        </w:rPr>
        <w:t xml:space="preserve">(Note: In a formal academic submission, specific citations from peer-reviewed journals, government reports on Vision 2030, and healthcare statistics from Saudi Arabia would be listed here. Examples might include reports from the Ministry of Health in Saudi Arabia or studies published in regional medical journals focusing on Jeddah's epidemiological data.)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Medical Researcher in Saudi Arabia Jeddah</dc:title>
  <dc:creator/>
  <dc:language>en</dc:language>
  <cp:keywords/>
  <dcterms:created xsi:type="dcterms:W3CDTF">2026-07-30T07:12:53Z</dcterms:created>
  <dcterms:modified xsi:type="dcterms:W3CDTF">2026-07-30T07:12:53Z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