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0" w:name="term-paper"/>
    <w:p>
      <w:pPr>
        <w:pStyle w:val="Heading1"/>
      </w:pPr>
      <w:r>
        <w:t xml:space="preserve">Term Paper</w:t>
      </w:r>
    </w:p>
    <w:p>
      <w:pPr>
        <w:pStyle w:val="FirstParagraph"/>
      </w:pPr>
      <w:r>
        <w:rPr>
          <w:bCs/>
          <w:b/>
        </w:rPr>
        <w:t xml:space="preserve">Title:</w:t>
      </w:r>
      <w:r>
        <w:t xml:space="preserve">The Intersection of Academic Rigor and Clinical Innovation: The Role of the Medical Researcher in Spain Barcelona</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landscape of modern healthcare is increasingly defined by the synergy between clinical practice and scientific inquiry. At the heart of this dynamic ecosystem lies the medical researcher, a professional dedicated to expanding the boundaries of human knowledge to improve patient outcomes. This term paper explores the multifaceted role, responsibilities, and environmental context of a Medical Researcher operating within Spain Barcelona. This city has emerged as a premier hub for biomedical innovation in Europe, driven by its world-class institutions and collaborative healthcare networks. By analyzing the specific characteristics of this region, we can better understand how medical researchers navigate complex regulatory frameworks, secure funding, and translate theoretical discoveries into practical medical applications.</w:t>
      </w:r>
    </w:p>
    <w:bookmarkEnd w:id="21"/>
    <w:bookmarkStart w:id="22" w:name="X4c47bf0611687e0395558209f052fe17fd066ff"/>
    <w:p>
      <w:pPr>
        <w:pStyle w:val="Heading1"/>
      </w:pPr>
      <w:r>
        <w:t xml:space="preserve">II. The Unique Ecosystem of Medical Research in Spain Barcelona</w:t>
      </w:r>
    </w:p>
    <w:p>
      <w:pPr>
        <w:pStyle w:val="FirstParagraph"/>
      </w:pPr>
      <w:r>
        <w:t xml:space="preserve">To fully appreciate the function of a Medical Researcher in this context, one must first understand the unique academic and healthcare infrastructure that characterizes Spain Barcelona. The city is home to several prestigious universities, including the Autonomous University of Barcelona and Pompeu Fabra University, both renowned for their biomedical science departments. Furthermore, it hosts major research centers such as the IDIBAPS (Biomedical Research Institute August Pi i Sunyer) and Vall d’Hebron Institute of Oncology (VHIR). These institutions create a fertile ground for interdisciplinary collaboration.</w:t>
      </w:r>
    </w:p>
    <w:p>
      <w:pPr>
        <w:pStyle w:val="BodyText"/>
      </w:pPr>
      <w:r>
        <w:t xml:space="preserve">Unlike other regions where academic research may be siloed from clinical practice, the model in Spain Barcelona emphasizes translational medicine. This approach ensures that discoveries made in the laboratory are rapidly tested and implemented in hospital settings. For a Medical Researcher working here, this means daily interaction with clinicians, data scientists, and public health officials. The environment is highly collaborative yet competitive, requiring researchers to possess not only scientific expertise but also strong interpersonal and project management skills.</w:t>
      </w:r>
    </w:p>
    <w:bookmarkEnd w:id="22"/>
    <w:bookmarkStart w:id="26" w:name="X1e7d7e3089b008fe6301b9d66daa88e495890ca"/>
    <w:p>
      <w:pPr>
        <w:pStyle w:val="Heading1"/>
      </w:pPr>
      <w:r>
        <w:t xml:space="preserve">III. Core Responsibilities of the Medical Researcher</w:t>
      </w:r>
    </w:p>
    <w:p>
      <w:pPr>
        <w:pStyle w:val="FirstParagraph"/>
      </w:pPr>
      <w:r>
        <w:t xml:space="preserve">The role of a Medical Researcher is far more complex than conducting experiments in isolation. Their duties encompass a broad spectrum of activities designed to generate evidence-based medical knowledge.</w:t>
      </w:r>
    </w:p>
    <w:bookmarkStart w:id="23" w:name="a.-designing-and-conducting-studies"/>
    <w:p>
      <w:pPr>
        <w:pStyle w:val="Heading3"/>
      </w:pPr>
      <w:r>
        <w:t xml:space="preserve">A. Designing and Conducting Studies</w:t>
      </w:r>
    </w:p>
    <w:p>
      <w:pPr>
        <w:pStyle w:val="FirstParagraph"/>
      </w:pPr>
      <w:r>
        <w:t xml:space="preserve">A primary responsibility is the design of rigorous clinical trials, observational studies, or laboratory experiments. In Spain Barcelona, researchers must adhere to strict ethical guidelines set by the European Union and local Spanish ethics committees. This involves obtaining informed consent from participants, ensuring data privacy under GDPR regulations, and maintaining transparency in reporting results. The researcher must select appropriate methodologies that minimize bias and maximize the validity of the findings.</w:t>
      </w:r>
    </w:p>
    <w:bookmarkEnd w:id="23"/>
    <w:bookmarkStart w:id="24" w:name="b.-data-analysis-and-interpretation"/>
    <w:p>
      <w:pPr>
        <w:pStyle w:val="Heading3"/>
      </w:pPr>
      <w:r>
        <w:t xml:space="preserve">B. Data Analysis and Interpretation</w:t>
      </w:r>
    </w:p>
    <w:p>
      <w:pPr>
        <w:pStyle w:val="FirstParagraph"/>
      </w:pPr>
      <w:r>
        <w:t xml:space="preserve">With the advent of big data in healthcare, Medical Researchers are increasingly required to possess advanced statistical skills. They must analyze vast datasets to identify patterns, correlations, and causal relationships. In the context of Spain Barcelona’s focus on genomics and personalized medicine, researchers often work with complex biological data to tailor treatments for specific patient populations.</w:t>
      </w:r>
    </w:p>
    <w:bookmarkEnd w:id="24"/>
    <w:bookmarkStart w:id="25" w:name="c.-publication-and-dissemination"/>
    <w:p>
      <w:pPr>
        <w:pStyle w:val="Heading3"/>
      </w:pPr>
      <w:r>
        <w:t xml:space="preserve">C. Publication and Dissemination</w:t>
      </w:r>
    </w:p>
    <w:p>
      <w:pPr>
        <w:pStyle w:val="FirstParagraph"/>
      </w:pPr>
      <w:r>
        <w:t xml:space="preserve">A significant portion of a researcher’s time is dedicated to communicating findings. This includes writing peer-reviewed articles for international journals, presenting at conferences such as the Barcelona Biomedical Research Park events, and engaging with policymakers. Effective communication ensures that scientific advancements are integrated into clinical guidelines and public health policies across Spain and Europe.</w:t>
      </w:r>
    </w:p>
    <w:bookmarkEnd w:id="25"/>
    <w:bookmarkEnd w:id="26"/>
    <w:bookmarkStart w:id="27" w:name="X7693f332eb6c4e3d41d130fe1a4ee19cf9665ca"/>
    <w:p>
      <w:pPr>
        <w:pStyle w:val="Heading1"/>
      </w:pPr>
      <w:r>
        <w:t xml:space="preserve">IV. Challenges Faced by Researchers in this Region</w:t>
      </w:r>
    </w:p>
    <w:p>
      <w:pPr>
        <w:pStyle w:val="FirstParagraph"/>
      </w:pPr>
      <w:r>
        <w:t xml:space="preserve">Despite its strengths, the path for a Medical Researcher in Spain Barcelona is not without significant challenges. One of the most pressing issues is funding stability. While public grants are available through organizations like the Spanish Ministry of Science and Innovation, competition is fierce. Researchers must often split their time between applying for grants and fulfilling administrative duties related to project management.</w:t>
      </w:r>
    </w:p>
    <w:p>
      <w:pPr>
        <w:pStyle w:val="BodyText"/>
      </w:pPr>
      <w:r>
        <w:t xml:space="preserve">Additionally, bureaucratic hurdles can delay research projects. Navigating the regulatory landscape for clinical trials in Spain involves multiple layers of approval from health authorities and ethics committees. Medical Researchers must be adept at managing these timelines while keeping experimental momentum intact. Furthermore, there is an ongoing challenge related to brain drain; many talented researchers leave for better-funded institutions in Northern Europe or North America, making retention strategies a priority for local institutions.</w:t>
      </w:r>
    </w:p>
    <w:bookmarkEnd w:id="27"/>
    <w:bookmarkStart w:id="28" w:name="X4e355ba21787376955968c36e6fe50c8e6a30f6"/>
    <w:p>
      <w:pPr>
        <w:pStyle w:val="Heading1"/>
      </w:pPr>
      <w:r>
        <w:t xml:space="preserve">V. Strategic Importance and Future Outlook</w:t>
      </w:r>
    </w:p>
    <w:p>
      <w:pPr>
        <w:pStyle w:val="FirstParagraph"/>
      </w:pPr>
      <w:r>
        <w:t xml:space="preserve">The work of Medical Researchers in Spain Barcelona is strategically vital not just for the city but for the broader European health framework. The region is positioning itself as a leader in precision medicine, infectious disease control, and aging-related pathologies. By leveraging its strong academic roots and robust healthcare system, Spain Barcelona aims to solve some of the most pressing health challenges of our time.</w:t>
      </w:r>
    </w:p>
    <w:p>
      <w:pPr>
        <w:pStyle w:val="BodyText"/>
      </w:pPr>
      <w:r>
        <w:t xml:space="preserve">Future directions for researchers in this area include greater integration with artificial intelligence and machine learning technologies. Predictive modeling can enhance early diagnosis and treatment planning, making the work of Medical Researchers more impactful than ever before. Moreover, international collaborations are expanding, with Spain Barcelona serving as a bridge between European research standards and emerging markets in Latin America.</w:t>
      </w:r>
    </w:p>
    <w:bookmarkEnd w:id="28"/>
    <w:bookmarkStart w:id="29" w:name="vi.-conclusion"/>
    <w:p>
      <w:pPr>
        <w:pStyle w:val="Heading1"/>
      </w:pPr>
      <w:r>
        <w:t xml:space="preserve">VI. Conclusion</w:t>
      </w:r>
    </w:p>
    <w:p>
      <w:pPr>
        <w:pStyle w:val="FirstParagraph"/>
      </w:pPr>
      <w:r>
        <w:t xml:space="preserve">In conclusion, the Medical Researcher plays a pivotal role in advancing healthcare within the dynamic environment of Spain Barcelona. Operating at the intersection of academia and clinical practice, these professionals navigate complex ethical, financial, and bureaucratic landscapes to produce high-quality scientific evidence. Their work is essential for driving innovation in precision medicine and improving patient care standards globally. As Spain Barcelona continues to solidify its reputation as a biomedical hub, the role of the Medical Researcher will only grow in importance. Supporting these professionals through stable funding, streamlined regulations, and enhanced international cooperation is crucial for sustaining this momentum and ensuring that scientific discoveries translate into tangible health benefits for society.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Spain Barcelona</dc:title>
  <dc:creator/>
  <dc:language>en</dc:language>
  <cp:keywords/>
  <dcterms:created xsi:type="dcterms:W3CDTF">2026-07-29T20:58:19Z</dcterms:created>
  <dcterms:modified xsi:type="dcterms:W3CDTF">2026-07-29T20:58:19Z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