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term-paper"/>
    <w:p>
      <w:pPr>
        <w:pStyle w:val="Heading1"/>
      </w:pPr>
      <w:r>
        <w:t xml:space="preserve">Term Paper</w:t>
      </w:r>
    </w:p>
    <w:p>
      <w:pPr>
        <w:pStyle w:val="FirstParagraph"/>
      </w:pPr>
      <w:r>
        <w:br/>
      </w:r>
      <w:r>
        <w:rPr>
          <w:bCs/>
          <w:b/>
        </w:rPr>
        <w:t xml:space="preserve">Title:</w:t>
      </w:r>
      <w:r>
        <w:br/>
      </w:r>
      <w:r>
        <w:t xml:space="preserve">Advancing Public Health Infrastructure: The Critical Role of the Medical Researcher in Tanzania Dar es Salaam</w:t>
      </w:r>
      <w:r>
        <w:br/>
      </w:r>
      <w:r>
        <w:br/>
      </w:r>
      <w:r>
        <w:rPr>
          <w:bCs/>
          <w:b/>
        </w:rPr>
        <w:t xml:space="preserve">Date:</w:t>
      </w:r>
      <w:r>
        <w:br/>
      </w:r>
      <w:r>
        <w:t xml:space="preserve">October 26, 2023</w:t>
      </w:r>
      <w:r>
        <w:br/>
      </w:r>
      <w:r>
        <w:br/>
      </w:r>
      <w:r>
        <w:rPr>
          <w:bCs/>
          <w:b/>
        </w:rPr>
        <w:t xml:space="preserve">Subject:</w:t>
      </w:r>
      <w:r>
        <w:br/>
      </w:r>
      <w:r>
        <w:t xml:space="preserve">Global Health Policy and Epidemiology</w:t>
      </w:r>
      <w:r>
        <w:br/>
      </w:r>
    </w:p>
    <w:bookmarkEnd w:id="20"/>
    <w:bookmarkStart w:id="27" w:name="X6728747fde450095a30ed29b427e67b75704719"/>
    <w:p>
      <w:pPr>
        <w:pStyle w:val="Heading1"/>
      </w:pPr>
      <w:r>
        <w:t xml:space="preserve">The Role and Evolution of the Medical Researcher in Tanzania Dar es Salaam</w:t>
      </w:r>
    </w:p>
    <w:p>
      <w:pPr>
        <w:pStyle w:val="FirstParagraph"/>
      </w:pPr>
      <w:r>
        <w:t xml:space="preserve">Tanzania Dar es Salaam stands as the economic heartbeat of East Africa, but it is also a critical hub for epidemiological study and medical innovation. As one of the most densely populated urban centers in the region, this metropolis presents a unique complex health landscape characterized by both infectious disease burdens and a rapidly rising prevalence of non-communicable diseases. Within this context, the</w:t>
      </w:r>
      <w:r>
        <w:t xml:space="preserve"> </w:t>
      </w:r>
      <w:r>
        <w:rPr>
          <w:bCs/>
          <w:b/>
        </w:rPr>
        <w:t xml:space="preserve">Medical Researcher</w:t>
      </w:r>
      <w:r>
        <w:t xml:space="preserve"> </w:t>
      </w:r>
      <w:r>
        <w:t xml:space="preserve">plays an indispensable role in shaping public health policy, improving clinical outcomes, and bridging the gap between theoretical science and practical healthcare delivery. This term paper explores the multifaceted responsibilities of the</w:t>
      </w:r>
      <w:r>
        <w:t xml:space="preserve"> </w:t>
      </w:r>
      <w:r>
        <w:rPr>
          <w:bCs/>
          <w:b/>
        </w:rPr>
        <w:t xml:space="preserve">medical researcher</w:t>
      </w:r>
      <w:r>
        <w:t xml:space="preserve">, analyzing how their work specifically impacts urban health dynamics in</w:t>
      </w:r>
      <w:r>
        <w:t xml:space="preserve"> </w:t>
      </w:r>
      <w:r>
        <w:rPr>
          <w:bCs/>
          <w:b/>
        </w:rPr>
        <w:t xml:space="preserve">Tanzania Dar es Salaam</w:t>
      </w:r>
      <w:r>
        <w:t xml:space="preserve">.</w:t>
      </w:r>
    </w:p>
    <w:bookmarkStart w:id="21" w:name="Xcfcf6724157a5efd5e67a0ea24ea84cf7d5b8b6"/>
    <w:p>
      <w:pPr>
        <w:pStyle w:val="Heading2"/>
      </w:pPr>
      <w:r>
        <w:t xml:space="preserve">The Urban Health Landscape of Tanzania Dar es Salaam</w:t>
      </w:r>
    </w:p>
    <w:p>
      <w:pPr>
        <w:pStyle w:val="FirstParagraph"/>
      </w:pPr>
      <w:r>
        <w:t xml:space="preserve">To understand the necessity of rigorous medical research, one must first appreciate the demographic and epidemiological reality of</w:t>
      </w:r>
      <w:r>
        <w:t xml:space="preserve"> </w:t>
      </w:r>
      <w:r>
        <w:rPr>
          <w:bCs/>
          <w:b/>
        </w:rPr>
        <w:t xml:space="preserve">Tanzania Dar es Salaam</w:t>
      </w:r>
      <w:r>
        <w:t xml:space="preserve">. The city has experienced exponential urbanization over the last two decades. This rapid migration from rural areas to urban centers has strained existing healthcare infrastructure and introduced new public health challenges. While infectious diseases such as malaria, tuberculosis, and HIV/AIDS remain prevalent, there is a growing double burden of disease where non-communicable conditions like hypertension, diabetes, and cardiovascular diseases are becoming leading causes of morbidity and mortality.</w:t>
      </w:r>
    </w:p>
    <w:p>
      <w:pPr>
        <w:pStyle w:val="BodyText"/>
      </w:pPr>
      <w:r>
        <w:t xml:space="preserve">The density of</w:t>
      </w:r>
      <w:r>
        <w:t xml:space="preserve"> </w:t>
      </w:r>
      <w:r>
        <w:rPr>
          <w:bCs/>
          <w:b/>
        </w:rPr>
        <w:t xml:space="preserve">Tanzania Dar es Salaam</w:t>
      </w:r>
      <w:r>
        <w:t xml:space="preserve"> </w:t>
      </w:r>
      <w:r>
        <w:t xml:space="preserve">facilitates the rapid transmission vector-borne illnesses while simultaneously creating environments conducive to lifestyle-related health issues. Consequently, standard healthcare models imported from low-population-density contexts often fail. This is where the intervention of data-driven science becomes vital. The</w:t>
      </w:r>
      <w:r>
        <w:t xml:space="preserve"> </w:t>
      </w:r>
      <w:r>
        <w:rPr>
          <w:bCs/>
          <w:b/>
        </w:rPr>
        <w:t xml:space="preserve">medical researcher</w:t>
      </w:r>
      <w:r>
        <w:t xml:space="preserve"> </w:t>
      </w:r>
      <w:r>
        <w:t xml:space="preserve">acts as the diagnostician of the health system itself, identifying specific patterns, risk factors, and systemic failures that require targeted interventions.</w:t>
      </w:r>
    </w:p>
    <w:bookmarkEnd w:id="21"/>
    <w:bookmarkStart w:id="22" w:name="Xd4305ea4cf6b04dfef18559ac8d8e2d4e3f4d28"/>
    <w:p>
      <w:pPr>
        <w:pStyle w:val="Heading2"/>
      </w:pPr>
      <w:r>
        <w:t xml:space="preserve">The Multifaceted Role of the Medical Researcher</w:t>
      </w:r>
    </w:p>
    <w:p>
      <w:pPr>
        <w:pStyle w:val="FirstParagraph"/>
      </w:pPr>
      <w:r>
        <w:t xml:space="preserve">A</w:t>
      </w:r>
      <w:r>
        <w:t xml:space="preserve"> </w:t>
      </w:r>
      <w:r>
        <w:rPr>
          <w:bCs/>
          <w:b/>
        </w:rPr>
        <w:t xml:space="preserve">medical researcher</w:t>
      </w:r>
      <w:r>
        <w:t xml:space="preserve"> </w:t>
      </w:r>
      <w:r>
        <w:t xml:space="preserve">in this context is not merely a scientist working in isolation within a laboratory; they are interdisciplinary practitioners who operate at the intersection of biology, sociology, and public health administration. Their primary mandate involves generating evidence-based knowledge that can inform policy and clinical practice. In</w:t>
      </w:r>
      <w:r>
        <w:t xml:space="preserve"> </w:t>
      </w:r>
      <w:r>
        <w:rPr>
          <w:bCs/>
          <w:b/>
        </w:rPr>
        <w:t xml:space="preserve">Tanzania Dar es Salaam</w:t>
      </w:r>
      <w:r>
        <w:t xml:space="preserve">, this role has expanded to include several key areas of focus.</w:t>
      </w:r>
    </w:p>
    <w:p>
      <w:pPr>
        <w:pStyle w:val="BodyText"/>
      </w:pPr>
      <w:r>
        <w:t xml:space="preserve">Firstly, epidemiological surveillance is paramount. The</w:t>
      </w:r>
      <w:r>
        <w:t xml:space="preserve"> </w:t>
      </w:r>
      <w:r>
        <w:rPr>
          <w:bCs/>
          <w:b/>
        </w:rPr>
        <w:t xml:space="preserve">medical researcher</w:t>
      </w:r>
      <w:r>
        <w:t xml:space="preserve"> </w:t>
      </w:r>
      <w:r>
        <w:t xml:space="preserve">designs studies to track the incidence and prevalence of diseases across different demographics within the city. For instance, understanding why certain neighborhoods in</w:t>
      </w:r>
      <w:r>
        <w:t xml:space="preserve"> </w:t>
      </w:r>
      <w:r>
        <w:rPr>
          <w:bCs/>
          <w:b/>
        </w:rPr>
        <w:t xml:space="preserve">Tanzania Dar es Salaam</w:t>
      </w:r>
      <w:r>
        <w:t xml:space="preserve"> </w:t>
      </w:r>
      <w:r>
        <w:t xml:space="preserve">have higher rates of cholera outbreaks allows for targeted sanitation improvements rather than broad, inefficient public health campaigns. Through longitudinal studies and randomized controlled trials (RCTs), these researchers evaluate the efficacy of new treatments and preventive measures tailored to the local genetic and environmental context.</w:t>
      </w:r>
    </w:p>
    <w:p>
      <w:pPr>
        <w:pStyle w:val="BodyText"/>
      </w:pPr>
      <w:r>
        <w:t xml:space="preserve">Secondly, the</w:t>
      </w:r>
      <w:r>
        <w:t xml:space="preserve"> </w:t>
      </w:r>
      <w:r>
        <w:rPr>
          <w:bCs/>
          <w:b/>
        </w:rPr>
        <w:t xml:space="preserve">medical researcher</w:t>
      </w:r>
      <w:r>
        <w:t xml:space="preserve"> </w:t>
      </w:r>
      <w:r>
        <w:t xml:space="preserve">is crucial in addressing health disparities. Urban centers often exhibit stark inequalities where wealthy enclaves have access to advanced care while informal settlements struggle with basic hygiene and preventative services. Research in this domain seeks to quantify these gaps and propose equitable solutions. By analyzing social determinants of health, such as housing quality, water accessibility, and economic status, the</w:t>
      </w:r>
      <w:r>
        <w:t xml:space="preserve"> </w:t>
      </w:r>
      <w:r>
        <w:rPr>
          <w:bCs/>
          <w:b/>
        </w:rPr>
        <w:t xml:space="preserve">medical researcher</w:t>
      </w:r>
      <w:r>
        <w:t xml:space="preserve"> </w:t>
      </w:r>
      <w:r>
        <w:t xml:space="preserve">provides policymakers with the roadmap needed to allocate resources fairly across</w:t>
      </w:r>
      <w:r>
        <w:t xml:space="preserve"> </w:t>
      </w:r>
      <w:r>
        <w:rPr>
          <w:bCs/>
          <w:b/>
        </w:rPr>
        <w:t xml:space="preserve">Tanzania Dar es Salaam</w:t>
      </w:r>
      <w:r>
        <w:t xml:space="preserve">.</w:t>
      </w:r>
    </w:p>
    <w:bookmarkEnd w:id="22"/>
    <w:bookmarkStart w:id="23" w:name="Xc38a127de58727e7b5f9ef138c2b831c0811c91"/>
    <w:p>
      <w:pPr>
        <w:pStyle w:val="Heading2"/>
      </w:pPr>
      <w:r>
        <w:t xml:space="preserve">Institutional Collaboration and Capacity Building</w:t>
      </w:r>
    </w:p>
    <w:p>
      <w:pPr>
        <w:pStyle w:val="FirstParagraph"/>
      </w:pPr>
      <w:r>
        <w:t xml:space="preserve">The efficacy of a</w:t>
      </w:r>
      <w:r>
        <w:t xml:space="preserve"> </w:t>
      </w:r>
      <w:r>
        <w:rPr>
          <w:bCs/>
          <w:b/>
        </w:rPr>
        <w:t xml:space="preserve">medical researcher</w:t>
      </w:r>
      <w:r>
        <w:t xml:space="preserve">Tanzania Dar es Salaam, major institutions such as the Muhimbili National Hospital, the National Institute for Medical Research (NIMR), and various universities serve as epicenters for this activity. These institutions provide the necessary infrastructure, funding, and ethical oversight required to conduct high-quality research.</w:t>
      </w:r>
    </w:p>
    <w:p>
      <w:pPr>
        <w:pStyle w:val="BodyText"/>
      </w:pPr>
      <w:r>
        <w:t xml:space="preserve">However a significant challenge remains in capacity building. There is a persistent brain drain phenomenon where highly trained</w:t>
      </w:r>
      <w:r>
        <w:t xml:space="preserve"> </w:t>
      </w:r>
      <w:r>
        <w:rPr>
          <w:bCs/>
          <w:b/>
        </w:rPr>
        <w:t xml:space="preserve">medical researcher</w:t>
      </w:r>
      <w:r>
        <w:t xml:space="preserve">s seek opportunities abroad due to limited resources or professional stagnation at home. Addressing this requires strengthening local institutions to retain talent. Furthermore, collaboration between local &lt; strong&gt;Tanzania Dar es Salaam researchers and international partners is essential. These global collaborations bring in advanced methodologies and funding but must be managed carefully to ensure that the research agenda aligns with the local needs of</w:t>
      </w:r>
      <w:r>
        <w:t xml:space="preserve"> </w:t>
      </w:r>
      <w:r>
        <w:rPr>
          <w:bCs/>
          <w:b/>
        </w:rPr>
        <w:t xml:space="preserve">Tanzania Dar es Salaam</w:t>
      </w:r>
      <w:r>
        <w:t xml:space="preserve"> </w:t>
      </w:r>
      <w:r>
        <w:t xml:space="preserve">rather than external interests.</w:t>
      </w:r>
    </w:p>
    <w:p>
      <w:pPr>
        <w:pStyle w:val="BodyText"/>
      </w:pPr>
      <w:r>
        <w:t xml:space="preserve">Ethical consideration is another pillar of this role. A</w:t>
      </w:r>
    </w:p>
    <w:p>
      <w:pPr>
        <w:pStyle w:val="BodyText"/>
      </w:pPr>
      <w:r>
        <w:t xml:space="preserve">medical researcher must navigate complex ethical landscapes, ensuring informed consent and protecting vulnerable populations in a city where illiteracy rates may limit understanding of complex medical procedures. Ensuring that research benefits the community studied is not just an ethical obligation but a practical necessity for maintaining public trust.</w:t>
      </w:r>
    </w:p>
    <w:bookmarkEnd w:id="23"/>
    <w:bookmarkStart w:id="24" w:name="Xcc705f682cfadc0459ae5e5cce2221eece71b8a"/>
    <w:p>
      <w:pPr>
        <w:pStyle w:val="Heading2"/>
      </w:pPr>
      <w:r>
        <w:t xml:space="preserve">The Future Outlook: Innovation and Digital Health</w:t>
      </w:r>
    </w:p>
    <w:p>
      <w:pPr>
        <w:pStyle w:val="FirstParagraph"/>
      </w:pPr>
      <w:r>
        <w:t xml:space="preserve">Looking forward, the role of the</w:t>
      </w:r>
      <w:r>
        <w:t xml:space="preserve"> </w:t>
      </w:r>
      <w:r>
        <w:rPr>
          <w:bCs/>
          <w:b/>
        </w:rPr>
        <w:t xml:space="preserve">medical researcherTanzania Dar es Salaam</w:t>
      </w:r>
    </w:p>
    <w:p>
      <w:pPr>
        <w:pStyle w:val="BodyText"/>
      </w:pPr>
      <w:r>
        <w:t xml:space="preserve">For example,</w:t>
      </w:r>
    </w:p>
    <w:p>
      <w:pPr>
        <w:pStyle w:val="BodyText"/>
      </w:pPr>
      <w:r>
        <w:t xml:space="preserve">medical researchers can utilize app-based reporting systems to track vector breeding sites or monitor patient adherence to medication regimens for chronic diseases. This technological integration enhances the speed and accuracy of research findings, allowing for quicker responses to health crises. As</w:t>
      </w:r>
      <w:r>
        <w:t xml:space="preserve"> </w:t>
      </w:r>
      <w:r>
        <w:rPr>
          <w:bCs/>
          <w:b/>
        </w:rPr>
        <w:t xml:space="preserve">Tanzania Dar es Salaam</w:t>
      </w:r>
      <w:r>
        <w:t xml:space="preserve"> </w:t>
      </w:r>
      <w:r>
        <w:t xml:space="preserve">continues to develop its digital infrastructure, the synergy between computer science and medical research will grow, creating more sophisticated models for predicting and preventing disease.</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Tanzania Dar es Salaam</w:t>
      </w:r>
      <w:r>
        <w:t xml:space="preserve">medical researcher is central to this effort, serving as the architect of evidence-based solutions. By conducting localized epidemiological studies, addressing health disparities, fostering institutional collaboration, and embracing digital innovation, these professionals ensure that healthcare in</w:t>
      </w:r>
      <w:r>
        <w:t xml:space="preserve"> </w:t>
      </w:r>
      <w:r>
        <w:rPr>
          <w:bCs/>
          <w:b/>
        </w:rPr>
        <w:t xml:space="preserve">Tanzania Dar es Salaam</w:t>
      </w:r>
      <w:r>
        <w:t xml:space="preserve"> </w:t>
      </w:r>
      <w:r>
        <w:t xml:space="preserve">is responsive, equitable, and effective.</w:t>
      </w:r>
    </w:p>
    <w:p>
      <w:pPr>
        <w:pStyle w:val="BodyText"/>
      </w:pPr>
      <w:r>
        <w:t xml:space="preserve">The investment in the capacity of</w:t>
      </w:r>
      <w:r>
        <w:t xml:space="preserve"> </w:t>
      </w:r>
      <w:r>
        <w:rPr>
          <w:bCs/>
          <w:b/>
        </w:rPr>
        <w:t xml:space="preserve">medical researchers is not merely an academic exercise but a fundamental public health imperative. As this urban center grows so too must its scientific infrastructure. Strengthening the role of the</w:t>
      </w:r>
      <w:r>
        <w:rPr>
          <w:bCs/>
          <w:b/>
        </w:rPr>
        <w:t xml:space="preserve"> </w:t>
      </w:r>
      <w:r>
        <w:rPr>
          <w:bCs/>
          <w:b/>
          <w:bCs/>
          <w:b/>
        </w:rPr>
        <w:t xml:space="preserve">Tanzania Dar es Salaam</w:t>
      </w:r>
    </w:p>
    <w:bookmarkEnd w:id="25"/>
    <w:bookmarkStart w:id="26" w:name="references"/>
    <w:p>
      <w:pPr>
        <w:pStyle w:val="Heading2"/>
      </w:pPr>
      <w:r>
        <w:t xml:space="preserve">References</w:t>
      </w:r>
    </w:p>
    <w:p>
      <w:pPr>
        <w:pStyle w:val="FirstParagraph"/>
      </w:pPr>
      <w:r>
        <w:br/>
      </w:r>
      <w:r>
        <w:br/>
      </w:r>
    </w:p>
    <w:p>
      <w:pPr>
        <w:pStyle w:val="BodyText"/>
      </w:pPr>
      <w:r>
        <w:t xml:space="preserve">National Institute for Medical Research. (2021). Annual Report on Health Trends in Urban Tanzania.</w:t>
      </w:r>
      <w:r>
        <w:br/>
      </w:r>
      <w:r>
        <w:t xml:space="preserve">Ministry of Health, Community Development, Gender, Elderly and Children. (2019). National Strategic Plan for Non-Communicable Diseases.</w:t>
      </w:r>
      <w:r>
        <w:br/>
      </w:r>
      <w:r>
        <w:t xml:space="preserve">World Bank Group. (2022). Urbanization and Public Health Challenges in East Africa.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Medical Researcher in Tanzania Dar es Salaam</dc:title>
  <dc:creator/>
  <dc:language>en</dc:language>
  <cp:keywords/>
  <dcterms:created xsi:type="dcterms:W3CDTF">2026-07-29T17:41:24Z</dcterms:created>
  <dcterms:modified xsi:type="dcterms:W3CDTF">2026-07-29T17:41:24Z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