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Medical</w:t>
      </w:r>
      <w:r>
        <w:t xml:space="preserve"> </w:t>
      </w:r>
      <w:r>
        <w:t xml:space="preserve">Researcher</w:t>
      </w:r>
      <w:r>
        <w:t xml:space="preserve"> </w:t>
      </w:r>
      <w:r>
        <w:t xml:space="preserve">in</w:t>
      </w:r>
      <w:r>
        <w:t xml:space="preserve"> </w:t>
      </w:r>
      <w:r>
        <w:t xml:space="preserve">Venezuela</w:t>
      </w:r>
      <w:r>
        <w:t xml:space="preserve"> </w:t>
      </w:r>
      <w:r>
        <w:t xml:space="preserve">Caracas</w:t>
      </w:r>
    </w:p>
    <w:bookmarkStart w:id="30" w:name="Xbd6c71bb9200ca78eb0725a6c462dc85d0002ac"/>
    <w:p>
      <w:pPr>
        <w:pStyle w:val="Heading1"/>
      </w:pPr>
      <w:r>
        <w:t xml:space="preserve">The Role and Challenges of the Medical Researcher in Venezuela Caracas</w:t>
      </w:r>
    </w:p>
    <w:p>
      <w:pPr>
        <w:pStyle w:val="FirstParagraph"/>
      </w:pPr>
      <w:r>
        <w:rPr>
          <w:bCs/>
          <w:b/>
        </w:rPr>
        <w:t xml:space="preserve">A Term Paper Submitted in Partial Fulfillment of Academic Requirements</w:t>
      </w:r>
    </w:p>
    <w:p>
      <w:pPr>
        <w:pStyle w:val="BodyText"/>
      </w:pPr>
      <w:r>
        <w:rPr>
          <w:iCs/>
          <w:i/>
        </w:rPr>
        <w:t xml:space="preserve">Focusing on Public Health Innovation, Ethical Standards, and Socio-Political Contexts in Venezuela Caracas</w:t>
      </w:r>
    </w:p>
    <w:bookmarkStart w:id="20" w:name="i.-introduction"/>
    <w:p>
      <w:pPr>
        <w:pStyle w:val="Heading2"/>
      </w:pPr>
      <w:r>
        <w:t xml:space="preserve">I. Introduction</w:t>
      </w:r>
    </w:p>
    <w:p>
      <w:pPr>
        <w:pStyle w:val="FirstParagraph"/>
      </w:pPr>
      <w:r>
        <w:t xml:space="preserve">The landscape of medical science is inextricably linked to the socio-economic and political environment in which it operates. In this context, the figure of the</w:t>
      </w:r>
      <w:r>
        <w:t xml:space="preserve"> </w:t>
      </w:r>
      <w:r>
        <w:rPr>
          <w:bCs/>
          <w:b/>
        </w:rPr>
        <w:t xml:space="preserve">Medical Researcher</w:t>
      </w:r>
      <w:r>
        <w:t xml:space="preserve"> </w:t>
      </w:r>
      <w:r>
        <w:t xml:space="preserve">emerges not merely as a scientist, but as a critical agent of public health stability and innovation. This term paper examines the specific role, challenges, and contributions of medical researchers operating within</w:t>
      </w:r>
      <w:r>
        <w:t xml:space="preserve"> </w:t>
      </w:r>
      <w:r>
        <w:rPr>
          <w:bCs/>
          <w:b/>
        </w:rPr>
        <w:t xml:space="preserve">Venezuela Caracas</w:t>
      </w:r>
      <w:r>
        <w:t xml:space="preserve">. As the capital city serves as both the political heart of the nation and a hub for remaining academic institutions, it presents a unique case study in how scientific inquiry persists amidst systemic crisis.</w:t>
      </w:r>
    </w:p>
    <w:p>
      <w:pPr>
        <w:pStyle w:val="BodyText"/>
      </w:pPr>
      <w:r>
        <w:t xml:space="preserve">The primary objective of this document is to analyze how medical researchers in Caracas navigate infrastructural deficits, resource scarcity, and brain drain while attempting to maintain international standards of scientific rigor. Furthermore, it explores the specific epidemiological challenges relevant to the region and the ethical responsibilities borne by these professionals.</w:t>
      </w:r>
    </w:p>
    <w:bookmarkEnd w:id="20"/>
    <w:bookmarkStart w:id="21" w:name="X2fba950889147a776f0b97c1c772abcf5114367"/>
    <w:p>
      <w:pPr>
        <w:pStyle w:val="Heading2"/>
      </w:pPr>
      <w:r>
        <w:t xml:space="preserve">II. The Historical Context of Medical Research in Venezuela</w:t>
      </w:r>
    </w:p>
    <w:p>
      <w:pPr>
        <w:pStyle w:val="FirstParagraph"/>
      </w:pPr>
      <w:r>
        <w:t xml:space="preserve">To understand the current state, one must acknowledge that Venezuela has a historically robust tradition in medical sciences. Universities such as the Central University of Venezuela (UCV) and the Andrés Bello Catholic University (UCAB) have long been centers of excellence. Historically, medical researchers in</w:t>
      </w:r>
      <w:r>
        <w:t xml:space="preserve"> </w:t>
      </w:r>
      <w:r>
        <w:rPr>
          <w:bCs/>
          <w:b/>
        </w:rPr>
        <w:t xml:space="preserve">Venezuela Caracas</w:t>
      </w:r>
      <w:r>
        <w:t xml:space="preserve"> </w:t>
      </w:r>
      <w:r>
        <w:t xml:space="preserve">were well-integrated into global scientific networks, publishing in high-impact journals and participating in multinational clinical trials.</w:t>
      </w:r>
    </w:p>
    <w:p>
      <w:pPr>
        <w:pStyle w:val="BodyText"/>
      </w:pPr>
      <w:r>
        <w:t xml:space="preserve">However, the economic contraction and political polarization that began in the early 2010s significantly altered this trajectory. Funding for basic science was drastically reduced, leading to a deterioration of laboratory infrastructure. For the modern medical researcher, this historical shift creates a paradox: while theoretical knowledge remains high among academics, practical research capabilities have been severely hampered by logistics and supply chain disruptions.</w:t>
      </w:r>
    </w:p>
    <w:bookmarkEnd w:id="21"/>
    <w:bookmarkStart w:id="25" w:name="X214e74aac46884062f708683b707fba861fe30a"/>
    <w:p>
      <w:pPr>
        <w:pStyle w:val="Heading2"/>
      </w:pPr>
      <w:r>
        <w:t xml:space="preserve">III. Challenges Faced by Medical Researchers in Caracas</w:t>
      </w:r>
    </w:p>
    <w:bookmarkStart w:id="22" w:name="a.-infrastructure-and-resource-scarcity"/>
    <w:p>
      <w:pPr>
        <w:pStyle w:val="Heading3"/>
      </w:pPr>
      <w:r>
        <w:t xml:space="preserve">A. Infrastructure and Resource Scarcity</w:t>
      </w:r>
    </w:p>
    <w:p>
      <w:pPr>
        <w:pStyle w:val="FirstParagraph"/>
      </w:pPr>
      <w:r>
        <w:t xml:space="preserve">The most immediate challenge confronting any medical researcher today is the lack of essential resources. In many institutions across Caracas, researchers must rely on makeshift laboratories or depend on international collaborations to access necessary reagents, equipment, and software. This scarcity forces a shift in research focus from complex molecular studies to epidemiological and public health surveys, which require less capital-intensive infrastructure but yield high societal value.</w:t>
      </w:r>
    </w:p>
    <w:bookmarkEnd w:id="22"/>
    <w:bookmarkStart w:id="23" w:name="b.-the-crisis-of-brain-drain"/>
    <w:p>
      <w:pPr>
        <w:pStyle w:val="Heading3"/>
      </w:pPr>
      <w:r>
        <w:t xml:space="preserve">B. The Crisis of Brain Drain</w:t>
      </w:r>
    </w:p>
    <w:p>
      <w:pPr>
        <w:pStyle w:val="FirstParagraph"/>
      </w:pPr>
      <w:r>
        <w:t xml:space="preserve">A significant portion of the most experienced medical researchers has emigrated due to economic instability and professional stagnation. This "brain drain" has created a mentorship gap for younger scientists in Caracas. Consequently, current researchers often face isolation from major scientific communities, making it difficult to secure grants or publish in open-access journals that require high publication fees.</w:t>
      </w:r>
    </w:p>
    <w:bookmarkEnd w:id="23"/>
    <w:bookmarkStart w:id="24" w:name="c.-bureaucratic-and-ethical-hurdles"/>
    <w:p>
      <w:pPr>
        <w:pStyle w:val="Heading3"/>
      </w:pPr>
      <w:r>
        <w:t xml:space="preserve">C. Bureaucratic and Ethical Hurdles</w:t>
      </w:r>
    </w:p>
    <w:p>
      <w:pPr>
        <w:pStyle w:val="FirstParagraph"/>
      </w:pPr>
      <w:r>
        <w:t xml:space="preserve">Navigating the ethical review boards in Venezuela can be complex. While institutional ethics committees exist, their operational capacity varies widely. Researchers often report difficulties in obtaining timely approvals for studies involving human subjects, which delays the dissemination of critical health data.</w:t>
      </w:r>
    </w:p>
    <w:bookmarkEnd w:id="24"/>
    <w:bookmarkEnd w:id="25"/>
    <w:bookmarkStart w:id="26" w:name="iv.-key-areas-of-research-and-innovation"/>
    <w:p>
      <w:pPr>
        <w:pStyle w:val="Heading2"/>
      </w:pPr>
      <w:r>
        <w:t xml:space="preserve">IV. Key Areas of Research and Innovation</w:t>
      </w:r>
    </w:p>
    <w:p>
      <w:pPr>
        <w:pStyle w:val="FirstParagraph"/>
      </w:pPr>
      <w:r>
        <w:t xml:space="preserve">Despite these obstacles, medical researchers in Caracas continue to produce valuable work. The focus has largely shifted toward tropical diseases and public health management. Given the urban density of Caracas, vector-borne diseases such as Dengue, Zika, and Chikungunya remain persistent threats. Local researchers play a crucial role in mapping transmission vectors and evaluating the efficacy of local control measures.</w:t>
      </w:r>
    </w:p>
    <w:p>
      <w:pPr>
        <w:pStyle w:val="BodyText"/>
      </w:pPr>
      <w:r>
        <w:t xml:space="preserve">Furthermore, there is growing interest in nutritional research. With widespread food insecurity affecting parts of the population, studies conducted by local teams are vital for understanding micronutrient deficiencies and their long-term impact on child development. These studies often involve collaboration with NGOs and international health organizations like the Pan American Health Organization (PAHO), highlighting a trend toward hybrid research models.</w:t>
      </w:r>
    </w:p>
    <w:bookmarkEnd w:id="26"/>
    <w:bookmarkStart w:id="27" w:name="Xcc5edfee79925395ae1de8ad4d8f9d40110b256"/>
    <w:p>
      <w:pPr>
        <w:pStyle w:val="Heading2"/>
      </w:pPr>
      <w:r>
        <w:t xml:space="preserve">V. The Ethical Dimension of Research in Crisis Zones</w:t>
      </w:r>
    </w:p>
    <w:p>
      <w:pPr>
        <w:pStyle w:val="FirstParagraph"/>
      </w:pPr>
      <w:r>
        <w:t xml:space="preserve">The term "Medical Researcher" carries an inherent ethical weight, which is amplified in contexts of crisis. In Caracas, researchers face the moral dilemma of conducting studies that may require resources diverted from immediate clinical care. Additionally, there is a responsibility to ensure that research findings are accessible to the local population and not just archived in international journals.</w:t>
      </w:r>
    </w:p>
    <w:p>
      <w:pPr>
        <w:pStyle w:val="BodyText"/>
      </w:pPr>
      <w:r>
        <w:t xml:space="preserve">Ethical integrity also involves transparency regarding funding sources. With government funding limited, many researchers rely on foreign grants. Maintaining scientific neutrality and ensuring that political pressures do not influence data interpretation is a constant challenge for the medical researcher in this region.</w:t>
      </w:r>
    </w:p>
    <w:bookmarkEnd w:id="27"/>
    <w:bookmarkStart w:id="28" w:name="X3ccf06c8063809a8d7fe69e5ded2759158fe005"/>
    <w:p>
      <w:pPr>
        <w:pStyle w:val="Heading2"/>
      </w:pPr>
      <w:r>
        <w:t xml:space="preserve">VI. The Path Forward: Sustainability and Collaboration</w:t>
      </w:r>
    </w:p>
    <w:p>
      <w:pPr>
        <w:pStyle w:val="FirstParagraph"/>
      </w:pPr>
      <w:r>
        <w:t xml:space="preserve">To sustain the work of medical researchers in Venezuela Caracas, several strategies must be adopted. First, there is an urgent need for decentralized research networks that allow local scientists to share data and resources without relying solely on central university administrations.</w:t>
      </w:r>
    </w:p>
    <w:p>
      <w:pPr>
        <w:pStyle w:val="BodyText"/>
      </w:pPr>
      <w:r>
        <w:t xml:space="preserve">Second, digital infrastructure improvement is critical. Telemedicine and remote data analysis can bypass some of the physical limitations of laboratories. Investing in cloud-based research platforms can help Caracas-based researchers remain connected to the global scientific community despite physical isolation.</w:t>
      </w:r>
    </w:p>
    <w:p>
      <w:pPr>
        <w:pStyle w:val="BodyText"/>
      </w:pPr>
      <w:r>
        <w:t xml:space="preserve">Finally, international partnerships must be prioritized not just for funding, but for capacity building. Training programs that focus on low-cost, high-impact research methodologies will empower medical researchers to continue their vital work with limited resources.</w:t>
      </w:r>
    </w:p>
    <w:bookmarkEnd w:id="28"/>
    <w:bookmarkStart w:id="29" w:name="vii.-conclusion"/>
    <w:p>
      <w:pPr>
        <w:pStyle w:val="Heading2"/>
      </w:pPr>
      <w:r>
        <w:t xml:space="preserve">VII. Conclusion</w:t>
      </w:r>
    </w:p>
    <w:p>
      <w:pPr>
        <w:pStyle w:val="FirstParagraph"/>
      </w:pPr>
      <w:r>
        <w:t xml:space="preserve">In conclusion, the role of the medical researcher in Venezuela Caracas is one of resilience and adaptation. While facing severe economic and infrastructural headwinds, these professionals remain essential for understanding the health dynamics of a complex urban population. The term paper highlights that supporting this demographic is not merely an academic concern but a public health imperative.</w:t>
      </w:r>
    </w:p>
    <w:p>
      <w:pPr>
        <w:pStyle w:val="BodyText"/>
      </w:pPr>
      <w:r>
        <w:t xml:space="preserve">By addressing infrastructure gaps, mitigating brain drain through virtual collaborations, and upholding rigorous ethical standards, the scientific community in Caracas can continue to contribute meaningfully to global medical knowledge. Recognizing the specific challenges of this region allows for more targeted support policies that ensure the survival and growth of medical research in Venezuela.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Medical Researcher in Venezuela Caracas</dc:title>
  <dc:creator/>
  <dc:language>en</dc:language>
  <cp:keywords/>
  <dcterms:created xsi:type="dcterms:W3CDTF">2026-07-29T21:52:20Z</dcterms:created>
  <dcterms:modified xsi:type="dcterms:W3CDTF">2026-07-29T21:52:20Z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