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35dc854c8a5184b64d85f9a9c6a3d0998b49c6f"/>
    <w:p>
      <w:pPr>
        <w:pStyle w:val="Heading1"/>
      </w:pPr>
      <w:r>
        <w:t xml:space="preserve">The Role and Impact of the Medical Researcher in Vietnam Ho Chi Minh City</w:t>
      </w:r>
    </w:p>
    <w:p>
      <w:pPr>
        <w:pStyle w:val="FirstParagraph"/>
      </w:pPr>
      <w:r>
        <w:rPr>
          <w:bCs/>
          <w:b/>
        </w:rPr>
        <w:t xml:space="preserve">A Term Paper on Modern Healthcare Dynamics in Southeast Asia</w:t>
      </w:r>
    </w:p>
    <w:p>
      <w:pPr>
        <w:pStyle w:val="BodyText"/>
      </w:pPr>
      <w:r>
        <w:t xml:space="preserve">Date: October 26, 2023</w:t>
      </w:r>
    </w:p>
    <w:bookmarkStart w:id="20" w:name="abstract"/>
    <w:p>
      <w:pPr>
        <w:pStyle w:val="Heading3"/>
      </w:pPr>
      <w:r>
        <w:t xml:space="preserve">Abstract</w:t>
      </w:r>
    </w:p>
    <w:p>
      <w:pPr>
        <w:pStyle w:val="FirstParagraph"/>
      </w:pPr>
      <w:r>
        <w:t xml:space="preserve">This term paper explores the critical role of the medical researcher within the unique healthcare ecosystem of Vietnam Ho Chi Minh City. As one of Southeast Asia's most rapidly developing urban centers, Vietnam Ho Chi Minh City presents a distinct landscape for biomedical innovation. This document analyzes how modern medical researchers are addressing local health challenges, navigating regulatory frameworks, and collaborating with international bodies. The paper argues that the medical researcher is not merely an academic figure but a pivotal agent in shaping public health policy and clinical practice in this vibrant metropolis.</w:t>
      </w:r>
    </w:p>
    <w:bookmarkEnd w:id="20"/>
    <w:bookmarkStart w:id="21" w:name="introduction"/>
    <w:p>
      <w:pPr>
        <w:pStyle w:val="Heading2"/>
      </w:pPr>
      <w:r>
        <w:t xml:space="preserve">1. Introduction</w:t>
      </w:r>
    </w:p>
    <w:p>
      <w:pPr>
        <w:pStyle w:val="FirstParagraph"/>
      </w:pPr>
      <w:r>
        <w:t xml:space="preserve">Vietnam Ho Chi Minh City, formerly known as Saigon, stands as the economic engine of Vietnam. With a population exceeding nine million residents within its city limits and millions more in the surrounding metro area, it faces complex public health challenges ranging from infectious diseases to rising rates of non-communicable chronic conditions. In this context, the</w:t>
      </w:r>
      <w:r>
        <w:t xml:space="preserve"> </w:t>
      </w:r>
      <w:r>
        <w:rPr>
          <w:bCs/>
          <w:b/>
        </w:rPr>
        <w:t xml:space="preserve">Medical Researcher</w:t>
      </w:r>
      <w:r>
        <w:t xml:space="preserve"> </w:t>
      </w:r>
      <w:r>
        <w:t xml:space="preserve">has emerged as a central figure in the quest for sustainable healthcare solutions.</w:t>
      </w:r>
    </w:p>
    <w:p>
      <w:pPr>
        <w:pStyle w:val="BodyText"/>
      </w:pPr>
      <w:r>
        <w:t xml:space="preserve">A</w:t>
      </w:r>
      <w:r>
        <w:t xml:space="preserve"> </w:t>
      </w:r>
      <w:r>
        <w:rPr>
          <w:bCs/>
          <w:b/>
        </w:rPr>
        <w:t xml:space="preserve">Term Paper</w:t>
      </w:r>
      <w:r>
        <w:t xml:space="preserve"> </w:t>
      </w:r>
      <w:r>
        <w:t xml:space="preserve">on this subject must acknowledge that research in Vietnam Ho Chi Minh City is not conducted in isolation. It is deeply intertwined with global health trends, local cultural practices, and the rapid modernization of medical infrastructure. The purpose of this document is to elucidate how medical researchers operate within this dynamic environment, contributing to both local well-being and global scientific knowledge.</w:t>
      </w:r>
    </w:p>
    <w:bookmarkEnd w:id="21"/>
    <w:bookmarkStart w:id="22" w:name="historical-context-and-current-landscape"/>
    <w:p>
      <w:pPr>
        <w:pStyle w:val="Heading2"/>
      </w:pPr>
      <w:r>
        <w:t xml:space="preserve">2. Historical Context and Current Landscape</w:t>
      </w:r>
    </w:p>
    <w:p>
      <w:pPr>
        <w:pStyle w:val="FirstParagraph"/>
      </w:pPr>
      <w:r>
        <w:t xml:space="preserve">The history of medicine in Vietnam Ho Chi Minh City reflects a journey from traditional practices and colonial influences to a modern, science-based approach. Post-war reconstruction led to the establishment of major teaching hospitals and universities, such as the University of Medicine and Pharmacy at Ho Chi Minh City. These institutions have become hubs for the</w:t>
      </w:r>
      <w:r>
        <w:t xml:space="preserve"> </w:t>
      </w:r>
      <w:r>
        <w:rPr>
          <w:bCs/>
          <w:b/>
        </w:rPr>
        <w:t xml:space="preserve">Medical Researcher</w:t>
      </w:r>
      <w:r>
        <w:t xml:space="preserve">.</w:t>
      </w:r>
    </w:p>
    <w:p>
      <w:pPr>
        <w:pStyle w:val="BodyText"/>
      </w:pPr>
      <w:r>
        <w:t xml:space="preserve">In recent decades, Vietnam Ho Chi Minh City has experienced an economic boom that has directly impacted healthcare funding. The government’s investment in biotechnology and digital health has created fertile ground for research. However, the density of the urban population in Vietnam Ho Chi Minh City also exacerbates issues such as air pollution and infectious disease transmission, providing urgent real-world case studies for medical researchers to investigate.</w:t>
      </w:r>
    </w:p>
    <w:bookmarkEnd w:id="22"/>
    <w:bookmarkStart w:id="26" w:name="key-areas-of-medical-research"/>
    <w:p>
      <w:pPr>
        <w:pStyle w:val="Heading2"/>
      </w:pPr>
      <w:r>
        <w:t xml:space="preserve">3. Key Areas of Medical Research</w:t>
      </w:r>
    </w:p>
    <w:p>
      <w:pPr>
        <w:pStyle w:val="FirstParagraph"/>
      </w:pPr>
      <w:r>
        <w:t xml:space="preserve">The work of a</w:t>
      </w:r>
      <w:r>
        <w:t xml:space="preserve"> </w:t>
      </w:r>
      <w:r>
        <w:rPr>
          <w:bCs/>
          <w:b/>
        </w:rPr>
        <w:t xml:space="preserve">Medical Researcher</w:t>
      </w:r>
      <w:r>
        <w:t xml:space="preserve"> </w:t>
      </w:r>
      <w:r>
        <w:t xml:space="preserve">in this region is diverse. Several key areas stand out:</w:t>
      </w:r>
    </w:p>
    <w:bookmarkStart w:id="23" w:name="a-infectious-disease-epidemiology"/>
    <w:p>
      <w:pPr>
        <w:pStyle w:val="Heading3"/>
      </w:pPr>
      <w:r>
        <w:t xml:space="preserve">a) Infectious Disease Epidemiology</w:t>
      </w:r>
    </w:p>
    <w:p>
      <w:pPr>
        <w:pStyle w:val="FirstParagraph"/>
      </w:pPr>
      <w:r>
        <w:t xml:space="preserve">Vietnam Ho Chi Minh City has long been on the front lines of tropical medicine. Medical researchers here have played crucial roles in studying dengue fever, Zika virus, and recently, the SARS-CoV-2 pandemic. The dense urban environment allows for rapid data collection on transmission vectors, making Vietnam Ho Chi Minh City an ideal testing ground for epidemiological models.</w:t>
      </w:r>
    </w:p>
    <w:bookmarkEnd w:id="23"/>
    <w:bookmarkStart w:id="24" w:name="b-non-communicable-diseases-ncds"/>
    <w:p>
      <w:pPr>
        <w:pStyle w:val="Heading3"/>
      </w:pPr>
      <w:r>
        <w:t xml:space="preserve">b) Non-Communicable Diseases (NCDs)</w:t>
      </w:r>
    </w:p>
    <w:p>
      <w:pPr>
        <w:pStyle w:val="FirstParagraph"/>
      </w:pPr>
      <w:r>
        <w:t xml:space="preserve">As lifestyles in Vietnam Ho Chi Minh City become more sedentary and dietary habits change due to urbanization, the prevalence of diabetes, hypertension, and cardiovascular diseases has skyrocketed. Medical researchers are currently leading large-scale cohort studies to understand genetic predispositions combined with environmental factors. These studies are vital for developing targeted prevention strategies specific to the Vietnamese population.</w:t>
      </w:r>
    </w:p>
    <w:bookmarkEnd w:id="24"/>
    <w:bookmarkStart w:id="25" w:name="c-environmental-health"/>
    <w:p>
      <w:pPr>
        <w:pStyle w:val="Heading3"/>
      </w:pPr>
      <w:r>
        <w:t xml:space="preserve">c) Environmental Health</w:t>
      </w:r>
    </w:p>
    <w:p>
      <w:pPr>
        <w:pStyle w:val="FirstParagraph"/>
      </w:pPr>
      <w:r>
        <w:t xml:space="preserve">Vietnam Ho Chi Minh City faces significant challenges regarding air quality and water sanitation. A growing subset of medical researchers focuses on the health impacts of pollution. By correlating hospital admission data with environmental monitoring stations, these researchers provide evidence-based arguments for stricter environmental regulations in Vietnam Ho Chi Minh City.</w:t>
      </w:r>
    </w:p>
    <w:bookmarkEnd w:id="25"/>
    <w:bookmarkEnd w:id="26"/>
    <w:bookmarkStart w:id="27" w:name="challenges-facing-medical-researchers"/>
    <w:p>
      <w:pPr>
        <w:pStyle w:val="Heading2"/>
      </w:pPr>
      <w:r>
        <w:t xml:space="preserve">4. Challenges Facing Medical Researchers</w:t>
      </w:r>
    </w:p>
    <w:p>
      <w:pPr>
        <w:pStyle w:val="FirstParagraph"/>
      </w:pPr>
      <w:r>
        <w:t xml:space="preserve">Despite progress, medical researchers in Vietnam Ho Chi Minh City encounter substantial hurdles. One primary challenge is the regulatory framework. While improving, the approval process for clinical trials can be cumbersome compared to international standards, potentially slowing down innovation.</w:t>
      </w:r>
    </w:p>
    <w:p>
      <w:pPr>
        <w:pStyle w:val="BodyText"/>
      </w:pPr>
      <w:r>
        <w:t xml:space="preserve">Funding remains another critical issue. While state funding is increasing, it often falls short of global research standards. Consequently, many medical researchers in Vietnam Ho Chi Minh City rely on grants from international organizations and foreign universities. This reliance necessitates a delicate balance between maintaining scientific autonomy and aligning with the priorities of foreign donors.</w:t>
      </w:r>
    </w:p>
    <w:p>
      <w:pPr>
        <w:pStyle w:val="BodyText"/>
      </w:pPr>
      <w:r>
        <w:t xml:space="preserve">Furthermore, there is a "brain drain" concern. Many highly skilled medical researchers eventually move to Europe, North America, or other Asian hubs like Singapore for better resources and career opportunities. Retaining talent in Vietnam Ho Chi Minh City requires systemic improvements in academic infrastructure and international collaboration opportunities.</w:t>
      </w:r>
    </w:p>
    <w:bookmarkEnd w:id="27"/>
    <w:bookmarkStart w:id="28" w:name="the-role-of-international-collaboration"/>
    <w:p>
      <w:pPr>
        <w:pStyle w:val="Heading2"/>
      </w:pPr>
      <w:r>
        <w:t xml:space="preserve">5. The Role of International Collaboration</w:t>
      </w:r>
    </w:p>
    <w:p>
      <w:pPr>
        <w:pStyle w:val="FirstParagraph"/>
      </w:pPr>
      <w:r>
        <w:t xml:space="preserve">To overcome local limitations, medical researchers in Vietnam Ho Chi Minh City have increasingly turned to international partnerships. Collaborations with institutions from Japan, South Korea, Australia, and Europe are common. These partnerships often involve joint grant applications and shared laboratory facilities.</w:t>
      </w:r>
    </w:p>
    <w:p>
      <w:pPr>
        <w:pStyle w:val="BodyText"/>
      </w:pPr>
      <w:r>
        <w:t xml:space="preserve">This globalization of research benefits Vietnam Ho Chi Minh City by transferring knowledge and technology. It also allows medical researchers to bring global best practices into local clinical settings. For instance, telemedicine platforms developed through international collaboration are now being tested in rural provinces surrounding Vietnam Ho Chi Minh City, bridging the gap between urban expertise and rural accessibility.</w:t>
      </w:r>
    </w:p>
    <w:bookmarkEnd w:id="28"/>
    <w:bookmarkStart w:id="29" w:name="ethical-considerations-and-public-trust"/>
    <w:p>
      <w:pPr>
        <w:pStyle w:val="Heading2"/>
      </w:pPr>
      <w:r>
        <w:t xml:space="preserve">6. Ethical Considerations and Public Trust</w:t>
      </w:r>
    </w:p>
    <w:p>
      <w:pPr>
        <w:pStyle w:val="FirstParagraph"/>
      </w:pPr>
      <w:r>
        <w:t xml:space="preserve">Ethics in medical research is a paramount concern for any</w:t>
      </w:r>
      <w:r>
        <w:t xml:space="preserve"> </w:t>
      </w:r>
      <w:r>
        <w:rPr>
          <w:bCs/>
          <w:b/>
        </w:rPr>
        <w:t xml:space="preserve">Medical Researcher</w:t>
      </w:r>
      <w:r>
        <w:t xml:space="preserve">. In Vietnam Ho Chi Minh City, building public trust is essential. Historically, there have been concerns regarding informed consent and data privacy in medical studies. However, recent years have seen the strengthening of ethical review boards (IRBs) at major hospitals.</w:t>
      </w:r>
    </w:p>
    <w:p>
      <w:pPr>
        <w:pStyle w:val="BodyText"/>
      </w:pPr>
      <w:r>
        <w:t xml:space="preserve">Transparent communication between researchers and the community is vital. When residents of Vietnam Ho Chi Minh City understand how their participation in research contributes to societal health, they are more likely to engage positively. Medical researchers must therefore act not only as scientists but also as educators and advocates for health literacy.</w:t>
      </w:r>
    </w:p>
    <w:bookmarkEnd w:id="29"/>
    <w:bookmarkStart w:id="30" w:name="conclusion"/>
    <w:p>
      <w:pPr>
        <w:pStyle w:val="Heading2"/>
      </w:pPr>
      <w:r>
        <w:t xml:space="preserve">7. Conclusion</w:t>
      </w:r>
    </w:p>
    <w:p>
      <w:pPr>
        <w:pStyle w:val="FirstParagraph"/>
      </w:pPr>
      <w:r>
        <w:t xml:space="preserve">In conclusion, the medical researcher plays a transformative role in the healthcare landscape of Vietnam Ho Chi Minh City. From combating infectious diseases to addressing the rising tide of chronic illnesses, their work is indispensable. This term paper has highlighted that while challenges regarding funding and regulation persist, the trajectory is positive.</w:t>
      </w:r>
    </w:p>
    <w:p>
      <w:pPr>
        <w:pStyle w:val="BodyText"/>
      </w:pPr>
      <w:r>
        <w:t xml:space="preserve">Vietnam Ho Chi Minh City offers a unique microcosm for global health research due to its rapid modernization and population density. The synergy between local need and global opportunity positions medical researchers in this city as key contributors to future medical breakthroughs. As Vietnam Ho Chi Minh City continues to develop, the support and empowerment of its medical research community will be a determining factor in the region's public health resilience.</w:t>
      </w:r>
    </w:p>
    <w:p>
      <w:r>
        <w:pict>
          <v:rect style="width:0;height:1.5pt" o:hralign="center" o:hrstd="t" o:hr="t"/>
        </w:pict>
      </w:r>
    </w:p>
    <w:p>
      <w:pPr>
        <w:pStyle w:val="FirstParagraph"/>
      </w:pPr>
      <w:r>
        <w:rPr>
          <w:iCs/>
          <w:i/>
        </w:rPr>
        <w:t xml:space="preserve">This document serves as a comprehensive Term Paper overview focusing on the critical intersection of science, medicine, and urban development in Vietnam Ho Chi Minh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of the Medical Researcher in Vietnam Ho Chi Minh City</dc:title>
  <dc:creator/>
  <dc:language>en</dc:language>
  <cp:keywords/>
  <dcterms:created xsi:type="dcterms:W3CDTF">2026-07-29T21:53:39Z</dcterms:created>
  <dcterms:modified xsi:type="dcterms:W3CDTF">2026-07-29T21:53:39Z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