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Iran</w:t>
      </w:r>
      <w:r>
        <w:t xml:space="preserve"> </w:t>
      </w:r>
      <w:r>
        <w:t xml:space="preserve">Tehran</w:t>
      </w:r>
    </w:p>
    <w:bookmarkStart w:id="27" w:name="Xdc1a50cf306680ab153c94a7b0f7079975e7f2a"/>
    <w:p>
      <w:pPr>
        <w:pStyle w:val="Heading1"/>
      </w:pPr>
      <w:r>
        <w:t xml:space="preserve">The Critical Role of the Meteorologist in Iran Tehran</w:t>
      </w:r>
    </w:p>
    <w:p>
      <w:pPr>
        <w:pStyle w:val="FirstParagraph"/>
      </w:pPr>
      <w:r>
        <w:t xml:space="preserve">A Comprehensive Term Paper on Atmospheric Science, Urban Planning, and Public Safety</w:t>
      </w:r>
      <w:r>
        <w:br/>
      </w:r>
      <w:r>
        <w:br/>
      </w:r>
      <w:r>
        <w:t xml:space="preserve">Focus Region: Iran Tehran</w:t>
      </w:r>
      <w:r>
        <w:br/>
      </w:r>
      <w:r>
        <w:br/>
      </w:r>
      <w:r>
        <w:t xml:space="preserve">Date: May 24, 2024</w:t>
      </w:r>
      <w:r>
        <w:br/>
      </w:r>
      <w:r>
        <w:t xml:space="preserve">Subject: Applied Meteorology and Environmental Management</w:t>
      </w:r>
    </w:p>
    <w:bookmarkStart w:id="20" w:name="i.-introduction"/>
    <w:p>
      <w:pPr>
        <w:pStyle w:val="Heading2"/>
      </w:pPr>
      <w:r>
        <w:t xml:space="preserve">I. Introduction</w:t>
      </w:r>
    </w:p>
    <w:p>
      <w:pPr>
        <w:pStyle w:val="FirstParagraph"/>
      </w:pPr>
      <w:r>
        <w:t xml:space="preserve">The intersection of atmospheric science and urban development is nowhere more critical than in the capital city of Iran Tehran. As a megacity situated in a complex topographical environment, Tehran faces unique meteorological challenges that threaten its infrastructure, public health, and economic stability. The primary agent responsible for monitoring, analyzing, and mitigating these risks is the</w:t>
      </w:r>
      <w:r>
        <w:t xml:space="preserve"> </w:t>
      </w:r>
      <w:r>
        <w:rPr>
          <w:bCs/>
          <w:b/>
        </w:rPr>
        <w:t xml:space="preserve">Meteorologist</w:t>
      </w:r>
      <w:r>
        <w:t xml:space="preserve">. This term paper explores the indispensable role of the</w:t>
      </w:r>
      <w:r>
        <w:t xml:space="preserve"> </w:t>
      </w:r>
      <w:r>
        <w:rPr>
          <w:bCs/>
          <w:b/>
        </w:rPr>
        <w:t xml:space="preserve">Meteorologist</w:t>
      </w:r>
      <w:r>
        <w:t xml:space="preserve"> </w:t>
      </w:r>
      <w:r>
        <w:t xml:space="preserve">in</w:t>
      </w:r>
      <w:r>
        <w:t xml:space="preserve"> </w:t>
      </w:r>
      <w:r>
        <w:rPr>
          <w:iCs/>
          <w:i/>
        </w:rPr>
        <w:t xml:space="preserve">Iran Tehran</w:t>
      </w:r>
      <w:r>
        <w:t xml:space="preserve">, examining how specialized meteorological expertise is applied to solve local problems ranging from severe smog accumulation to flash flooding. By understanding the specific climatic conditions of this region, we can appreciate why professional meteorological intervention is not merely a scientific endeavor but a civic necessity.</w:t>
      </w:r>
    </w:p>
    <w:bookmarkEnd w:id="20"/>
    <w:bookmarkStart w:id="21" w:name="X2e4a12927ca8406fa41d28c26c6bbdccc97890a"/>
    <w:p>
      <w:pPr>
        <w:pStyle w:val="Heading2"/>
      </w:pPr>
      <w:r>
        <w:t xml:space="preserve">II. The Unique Climatic Context of Iran Tehran</w:t>
      </w:r>
    </w:p>
    <w:p>
      <w:pPr>
        <w:pStyle w:val="FirstParagraph"/>
      </w:pPr>
      <w:r>
        <w:t xml:space="preserve">To understand the demands placed upon the</w:t>
      </w:r>
      <w:r>
        <w:t xml:space="preserve"> </w:t>
      </w:r>
      <w:r>
        <w:rPr>
          <w:bCs/>
          <w:b/>
        </w:rPr>
        <w:t xml:space="preserve">Meteorologist</w:t>
      </w:r>
      <w:r>
        <w:t xml:space="preserve">, one must first analyze the specific environmental context of</w:t>
      </w:r>
      <w:r>
        <w:t xml:space="preserve"> </w:t>
      </w:r>
      <w:r>
        <w:rPr>
          <w:iCs/>
          <w:i/>
        </w:rPr>
        <w:t xml:space="preserve">Iran Tehran</w:t>
      </w:r>
      <w:r>
        <w:t xml:space="preserve">. Located at the southern foot of the Alborz mountain range, Tehran sits at an elevation ranging from approximately 900 to 1,850 meters above sea level. This topography creates a natural bowl effect that significantly influences air circulation. During winter months, cold air masses from the north become trapped in this basin, leading to temperature inversions where a layer of warm air sits atop cooler surface air. This phenomenon traps pollutants such as particulate matter (PM2.5 and PM10) emitted by millions of vehicles and industrial sources.</w:t>
      </w:r>
    </w:p>
    <w:p>
      <w:pPr>
        <w:pStyle w:val="BodyText"/>
      </w:pPr>
      <w:r>
        <w:t xml:space="preserve">Furthermore,</w:t>
      </w:r>
      <w:r>
        <w:t xml:space="preserve"> </w:t>
      </w:r>
      <w:r>
        <w:rPr>
          <w:iCs/>
          <w:i/>
        </w:rPr>
        <w:t xml:space="preserve">Iran Tehran</w:t>
      </w:r>
      <w:r>
        <w:t xml:space="preserve"> </w:t>
      </w:r>
      <w:r>
        <w:t xml:space="preserve">experiences a semi-arid climate characterized by hot, dry summers and cold winters with limited precipitation. However, when precipitation does occur—often in the form of heavy spring storms or winter snowfalls—the steep terrain accelerates runoff. This duality of stagnant air leading to pollution crises and sudden intense rainfall leading to flash floods defines the meteorological profile of</w:t>
      </w:r>
      <w:r>
        <w:t xml:space="preserve"> </w:t>
      </w:r>
      <w:r>
        <w:rPr>
          <w:iCs/>
          <w:i/>
        </w:rPr>
        <w:t xml:space="preserve">Iran Tehran</w:t>
      </w:r>
      <w:r>
        <w:t xml:space="preserve">. It is within this volatile context that the</w:t>
      </w:r>
      <w:r>
        <w:t xml:space="preserve"> </w:t>
      </w:r>
      <w:r>
        <w:rPr>
          <w:bCs/>
          <w:b/>
        </w:rPr>
        <w:t xml:space="preserve">Meteorologist</w:t>
      </w:r>
      <w:r>
        <w:t xml:space="preserve"> </w:t>
      </w:r>
      <w:r>
        <w:t xml:space="preserve">must operate, interpreting complex data models to predict these divergent extremes.</w:t>
      </w:r>
    </w:p>
    <w:bookmarkEnd w:id="21"/>
    <w:bookmarkStart w:id="22" w:name="Xb7a4fe5a542a99f0f6c47f1f06f9b33c29646e9"/>
    <w:p>
      <w:pPr>
        <w:pStyle w:val="Heading2"/>
      </w:pPr>
      <w:r>
        <w:t xml:space="preserve">III. Air Quality Monitoring and Public Health Protection</w:t>
      </w:r>
    </w:p>
    <w:p>
      <w:pPr>
        <w:pStyle w:val="FirstParagraph"/>
      </w:pPr>
      <w:r>
        <w:t xml:space="preserve">The most visible contribution of the</w:t>
      </w:r>
      <w:r>
        <w:t xml:space="preserve"> </w:t>
      </w:r>
      <w:r>
        <w:rPr>
          <w:bCs/>
          <w:b/>
        </w:rPr>
        <w:t xml:space="preserve">Meteorologist</w:t>
      </w:r>
      <w:r>
        <w:t xml:space="preserve"> </w:t>
      </w:r>
      <w:r>
        <w:t xml:space="preserve">in</w:t>
      </w:r>
      <w:r>
        <w:t xml:space="preserve"> </w:t>
      </w:r>
      <w:r>
        <w:rPr>
          <w:iCs/>
          <w:i/>
        </w:rPr>
        <w:t xml:space="preserve">Iran Tehran</w:t>
      </w:r>
      <w:r>
        <w:t xml:space="preserve"> </w:t>
      </w:r>
      <w:r>
        <w:t xml:space="preserve">is the management of air quality crises. In recent decades, Tehran has struggled with hazardous levels of air pollution, particularly during the heating season. The</w:t>
      </w:r>
      <w:r>
        <w:t xml:space="preserve"> </w:t>
      </w:r>
      <w:r>
        <w:rPr>
          <w:bCs/>
          <w:b/>
        </w:rPr>
        <w:t xml:space="preserve">Meteorologist</w:t>
      </w:r>
      <w:r>
        <w:t xml:space="preserve"> </w:t>
      </w:r>
      <w:r>
        <w:t xml:space="preserve">plays a pivotal role by correlating weather patterns with emission data. For instance, low wind speeds and high humidity can exacerbate smog formation, while wind shifts from the desert regions to the east can introduce dust storms that compound existing pollution levels.</w:t>
      </w:r>
    </w:p>
    <w:p>
      <w:pPr>
        <w:pStyle w:val="BodyText"/>
      </w:pPr>
      <w:r>
        <w:t xml:space="preserve">Professional meteorologists utilize advanced dispersion models to forecast air quality index (AQI) levels several days in advance. These forecasts are crucial for policymakers in</w:t>
      </w:r>
      <w:r>
        <w:t xml:space="preserve"> </w:t>
      </w:r>
      <w:r>
        <w:rPr>
          <w:iCs/>
          <w:i/>
        </w:rPr>
        <w:t xml:space="preserve">Iran Tehran</w:t>
      </w:r>
      <w:r>
        <w:t xml:space="preserve">, who rely on this data to implement emergency measures, such as restricting traffic, closing schools, or halting construction activities. Without the precise predictive capabilities of the modern</w:t>
      </w:r>
      <w:r>
        <w:t xml:space="preserve"> </w:t>
      </w:r>
      <w:r>
        <w:rPr>
          <w:bCs/>
          <w:b/>
        </w:rPr>
        <w:t xml:space="preserve">Meteorologist</w:t>
      </w:r>
      <w:r>
        <w:t xml:space="preserve">, these decisions would be reactive rather than proactive, leading to higher morbidity rates among residents suffering from respiratory ailments like asthma and bronchitis.</w:t>
      </w:r>
    </w:p>
    <w:bookmarkEnd w:id="22"/>
    <w:bookmarkStart w:id="23" w:name="X6af688b8b8b13e210f0722f039fc5f211058cf3"/>
    <w:p>
      <w:pPr>
        <w:pStyle w:val="Heading2"/>
      </w:pPr>
      <w:r>
        <w:t xml:space="preserve">IV. Flood Risk Management and Urban Resilience</w:t>
      </w:r>
    </w:p>
    <w:p>
      <w:pPr>
        <w:pStyle w:val="FirstParagraph"/>
      </w:pPr>
      <w:r>
        <w:t xml:space="preserve">While air pollution is a chronic issue, flooding presents an acute danger to the infrastructure of</w:t>
      </w:r>
      <w:r>
        <w:t xml:space="preserve"> </w:t>
      </w:r>
      <w:r>
        <w:rPr>
          <w:iCs/>
          <w:i/>
        </w:rPr>
        <w:t xml:space="preserve">Iran Tehran</w:t>
      </w:r>
      <w:r>
        <w:t xml:space="preserve">. The city’s rapid, often unplanned urban expansion has increased the surface area of impermeable concrete, reducing natural water absorption. When heavy rains occur on the Alborz mountainsides, water rushes down into the city with devastating speed. Here, the</w:t>
      </w:r>
      <w:r>
        <w:t xml:space="preserve"> </w:t>
      </w:r>
      <w:r>
        <w:rPr>
          <w:bCs/>
          <w:b/>
        </w:rPr>
        <w:t xml:space="preserve">Meteorologist</w:t>
      </w:r>
      <w:r>
        <w:t xml:space="preserve"> </w:t>
      </w:r>
      <w:r>
        <w:t xml:space="preserve">is essential for early warning systems.</w:t>
      </w:r>
    </w:p>
    <w:p>
      <w:pPr>
        <w:pStyle w:val="BodyText"/>
      </w:pPr>
      <w:r>
        <w:t xml:space="preserve">Meteorological professionals analyze radar data and satellite imagery to predict rainfall intensity and volume over specific watersheds upstream of Tehran. By providing accurate lead times—sometimes up to 48 hours ahead—they allow municipal authorities to activate floodgates, close vulnerable underpasses, and evacuate at-risk communities in neighborhoods such as Vozara or Chitgar Lake areas. The</w:t>
      </w:r>
      <w:r>
        <w:t xml:space="preserve"> </w:t>
      </w:r>
      <w:r>
        <w:rPr>
          <w:bCs/>
          <w:b/>
        </w:rPr>
        <w:t xml:space="preserve">Meteorologist</w:t>
      </w:r>
      <w:r>
        <w:t xml:space="preserve"> </w:t>
      </w:r>
      <w:r>
        <w:t xml:space="preserve">thus acts as the first line of defense against hydrological disasters that could otherwise cause billions of dollars in damage and loss of life within</w:t>
      </w:r>
      <w:r>
        <w:t xml:space="preserve"> </w:t>
      </w:r>
      <w:r>
        <w:rPr>
          <w:iCs/>
          <w:i/>
        </w:rPr>
        <w:t xml:space="preserve">Iran Tehran</w:t>
      </w:r>
      <w:r>
        <w:t xml:space="preserve">.</w:t>
      </w:r>
    </w:p>
    <w:bookmarkEnd w:id="23"/>
    <w:bookmarkStart w:id="24" w:name="Xce00426cbd17b68a55533917f48458c3e56890f"/>
    <w:p>
      <w:pPr>
        <w:pStyle w:val="Heading2"/>
      </w:pPr>
      <w:r>
        <w:t xml:space="preserve">V. Agricultural Support for Regional Food Security</w:t>
      </w:r>
    </w:p>
    <w:p>
      <w:pPr>
        <w:pStyle w:val="FirstParagraph"/>
      </w:pPr>
      <w:r>
        <w:t xml:space="preserve">Beyond urban concerns, the work of the</w:t>
      </w:r>
      <w:r>
        <w:t xml:space="preserve"> </w:t>
      </w:r>
      <w:r>
        <w:rPr>
          <w:bCs/>
          <w:b/>
        </w:rPr>
        <w:t xml:space="preserve">Meteorologist</w:t>
      </w:r>
      <w:r>
        <w:t xml:space="preserve"> </w:t>
      </w:r>
      <w:r>
        <w:t xml:space="preserve">extends to the agricultural zones surrounding</w:t>
      </w:r>
      <w:r>
        <w:t xml:space="preserve"> </w:t>
      </w:r>
      <w:r>
        <w:rPr>
          <w:iCs/>
          <w:i/>
        </w:rPr>
        <w:t xml:space="preserve">Iran Tehran</w:t>
      </w:r>
      <w:r>
        <w:t xml:space="preserve">. The capital region relies on nearby provinces for fresh produce. Meteorologists provide essential agro-meteorological services, including frost warnings and evapotranspiration rates. In early spring, unexpected frosts can destroy orchards in the foothills of the Alborz range. By predicting these temperature drops with precision, meteorologists enable farmers to take protective measures, such as using wind machines or irrigation systems to prevent crop failure. This support ensures stable food supplies and protects the livelihoods of those dependent on agriculture in the greater Tehran region.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iCs/>
          <w:i/>
        </w:rPr>
        <w:t xml:space="preserve">Iran Tehran</w:t>
      </w:r>
      <w:r>
        <w:t xml:space="preserve"> </w:t>
      </w:r>
      <w:r>
        <w:t xml:space="preserve">is multifaceted, spanning public health protection, disaster risk reduction, and agricultural stability. The unique geographical and climatic characteristics of</w:t>
      </w:r>
      <w:r>
        <w:t xml:space="preserve"> </w:t>
      </w:r>
      <w:r>
        <w:rPr>
          <w:iCs/>
          <w:i/>
        </w:rPr>
        <w:t xml:space="preserve">Iran Tehran</w:t>
      </w:r>
      <w:r>
        <w:t xml:space="preserve">, including its basin topography and semi-arid climate, create a high-risk environment that requires sophisticated scientific management. Whether forecasting toxic smog levels during winter inversions or predicting torrential rainfall that threatens urban infrastructure in spring, the</w:t>
      </w:r>
      <w:r>
        <w:t xml:space="preserve"> </w:t>
      </w:r>
      <w:r>
        <w:rPr>
          <w:bCs/>
          <w:b/>
        </w:rPr>
        <w:t xml:space="preserve">Meteorologist</w:t>
      </w:r>
      <w:r>
        <w:t xml:space="preserve"> </w:t>
      </w:r>
      <w:r>
        <w:t xml:space="preserve">provides the critical data necessary for decision-making. As climate change continues to alter weather patterns globally, increasing the frequency of extreme events in</w:t>
      </w:r>
      <w:r>
        <w:t xml:space="preserve"> </w:t>
      </w:r>
      <w:r>
        <w:rPr>
          <w:iCs/>
          <w:i/>
        </w:rPr>
        <w:t xml:space="preserve">Iran Tehran</w:t>
      </w:r>
      <w:r>
        <w:t xml:space="preserve">, the reliance on expert meteorological analysis will only grow. Investing in meteorological science and ensuring that these experts have access to modern technology is vital for the sustainable development and safety of Iran’s capital.</w:t>
      </w:r>
    </w:p>
    <w:bookmarkEnd w:id="25"/>
    <w:bookmarkStart w:id="26" w:name="vii.-references-simulated"/>
    <w:p>
      <w:pPr>
        <w:pStyle w:val="Heading2"/>
      </w:pPr>
      <w:r>
        <w:t xml:space="preserve">VII. References (Simulated)</w:t>
      </w:r>
    </w:p>
    <w:p>
      <w:pPr>
        <w:numPr>
          <w:ilvl w:val="0"/>
          <w:numId w:val="1001"/>
        </w:numPr>
        <w:pStyle w:val="Compact"/>
      </w:pPr>
      <w:r>
        <w:t xml:space="preserve">Iran Meteorological Organization (IRIMO). (2023). *Annual Climate Report of Tehran Province*.</w:t>
      </w:r>
    </w:p>
    <w:p>
      <w:pPr>
        <w:numPr>
          <w:ilvl w:val="0"/>
          <w:numId w:val="1001"/>
        </w:numPr>
        <w:pStyle w:val="Compact"/>
      </w:pPr>
      <w:r>
        <w:t xml:space="preserve">Tehran Municipality Environmental Protection Company. (2024). *Air Quality Index Analysis and Mitigation Strategies*.</w:t>
      </w:r>
    </w:p>
    <w:p>
      <w:pPr>
        <w:numPr>
          <w:ilvl w:val="0"/>
          <w:numId w:val="1001"/>
        </w:numPr>
        <w:pStyle w:val="Compact"/>
      </w:pPr>
      <w:r>
        <w:t xml:space="preserve">National Hydrological Center of Iran. (2023). *Flash Flood Early Warning Systems in the Alborz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Meteorologist in Iran Tehran</dc:title>
  <dc:creator/>
  <dc:language>en</dc:language>
  <cp:keywords/>
  <dcterms:created xsi:type="dcterms:W3CDTF">2026-07-29T09:26:56Z</dcterms:created>
  <dcterms:modified xsi:type="dcterms:W3CDTF">2026-07-29T09:26:56Z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