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Midwifery</w:t>
      </w:r>
      <w:r>
        <w:t xml:space="preserve"> </w:t>
      </w:r>
      <w:r>
        <w:t xml:space="preserve">in</w:t>
      </w:r>
      <w:r>
        <w:t xml:space="preserve"> </w:t>
      </w:r>
      <w:r>
        <w:t xml:space="preserve">Colombia</w:t>
      </w:r>
      <w:r>
        <w:t xml:space="preserve"> </w:t>
      </w:r>
      <w:r>
        <w:t xml:space="preserve">Bogotá</w:t>
      </w:r>
    </w:p>
    <w:bookmarkStart w:id="28" w:name="term-paper"/>
    <w:p>
      <w:pPr>
        <w:pStyle w:val="Heading1"/>
      </w:pPr>
      <w:r>
        <w:t xml:space="preserve">Term Paper</w:t>
      </w:r>
    </w:p>
    <w:bookmarkStart w:id="27" w:name="X3b6a6f8d6513d067cc2eff9d7ce1242abb92298"/>
    <w:p>
      <w:pPr>
        <w:pStyle w:val="Heading2"/>
      </w:pPr>
      <w:r>
        <w:t xml:space="preserve">The Role, Challenges, and Future of Midwifery in Colombia Bogotá</w:t>
      </w:r>
    </w:p>
    <w:p>
      <w:pPr>
        <w:pStyle w:val="FirstParagraph"/>
      </w:pPr>
      <w:r>
        <w:rPr>
          <w:u w:val="single"/>
          <w:bCs/>
          <w:b/>
        </w:rPr>
        <w:t xml:space="preserve">Midwife:</w:t>
      </w:r>
      <w:r>
        <w:br/>
      </w:r>
      <w:r>
        <w:t xml:space="preserve">This document serves as an academic analysis of the profession of</w:t>
      </w:r>
      <w:r>
        <w:t xml:space="preserve"> </w:t>
      </w:r>
      <w:r>
        <w:rPr>
          <w:bCs/>
          <w:b/>
        </w:rPr>
        <w:t xml:space="preserve">Midwife</w:t>
      </w:r>
      <w:r>
        <w:t xml:space="preserve"> </w:t>
      </w:r>
      <w:r>
        <w:t xml:space="preserve">within the specific geographical and healthcare context of</w:t>
      </w:r>
    </w:p>
    <w:p>
      <w:pPr>
        <w:pStyle w:val="BodyText"/>
      </w:pPr>
      <w:r>
        <w:t xml:space="preserve">Colombia Bogotá. It examines the historical evolution, legal framework, current practice models, and socio-cultural challenges faced by midwives in one of Latin America’s most populous urban centers. The paper argues that while medicalization has dominated obstetric care in</w:t>
      </w:r>
      <w:r>
        <w:t xml:space="preserve"> </w:t>
      </w:r>
      <w:r>
        <w:rPr>
          <w:bCs/>
          <w:b/>
        </w:rPr>
        <w:t xml:space="preserve">Colombia Bogotá</w:t>
      </w:r>
      <w:r>
        <w:t xml:space="preserve">, there is a growing imperative to restore and validate the role of the midwife as a primary provider of women's health services, particularly given rising cesarean rates and disparities in maternal care access.</w:t>
      </w:r>
      <w:r>
        <w:br/>
      </w:r>
    </w:p>
    <w:bookmarkStart w:id="20" w:name="introduction"/>
    <w:p>
      <w:pPr>
        <w:pStyle w:val="Heading3"/>
      </w:pPr>
      <w:r>
        <w:t xml:space="preserve">1. Introduction</w:t>
      </w:r>
    </w:p>
    <w:p>
      <w:pPr>
        <w:pStyle w:val="FirstParagraph"/>
      </w:pPr>
      <w:r>
        <w:t xml:space="preserve">The landscape of maternal healthcare in</w:t>
      </w:r>
      <w:r>
        <w:t xml:space="preserve"> </w:t>
      </w:r>
      <w:r>
        <w:rPr>
          <w:bCs/>
          <w:b/>
        </w:rPr>
        <w:t xml:space="preserve">Colombia Bogotá</w:t>
      </w:r>
      <w:r>
        <w:t xml:space="preserve"> </w:t>
      </w:r>
      <w:r>
        <w:t xml:space="preserve">has undergone significant transformation over the last three decades. As the capital city and economic hub of Colombia, Bogotá serves as a microcosm for the broader national health system, reflecting both its advanced medical infrastructure and its profound socioeconomic inequalities. At the heart of this discourse is the profession of midwifery. Historically marginalized in favor of obstetricians within hospital settings, the role of a</w:t>
      </w:r>
      <w:r>
        <w:t xml:space="preserve"> </w:t>
      </w:r>
      <w:r>
        <w:rPr>
          <w:bCs/>
          <w:b/>
        </w:rPr>
        <w:t xml:space="preserve">Midwife</w:t>
      </w:r>
      <w:r>
        <w:t xml:space="preserve"> </w:t>
      </w:r>
      <w:r>
        <w:t xml:space="preserve">is currently undergoing a reevaluation. This paper aims to explore how the integration, regulation, and practice of midwives in</w:t>
      </w:r>
      <w:r>
        <w:t xml:space="preserve"> </w:t>
      </w:r>
      <w:r>
        <w:rPr>
          <w:bCs/>
          <w:b/>
        </w:rPr>
        <w:t xml:space="preserve">Colombia Bogotá</w:t>
      </w:r>
      <w:r>
        <w:t xml:space="preserve"> </w:t>
      </w:r>
      <w:r>
        <w:t xml:space="preserve">can contribute to reducing maternal mortality rates and improving birth outcomes. Understanding the unique dynamics of healthcare delivery in this metropolitan area is essential for proposing effective policy changes that honor the autonomy and expertise of midwives.</w:t>
      </w:r>
    </w:p>
    <w:bookmarkEnd w:id="20"/>
    <w:bookmarkStart w:id="21" w:name="historical-context-and-legal-framework"/>
    <w:p>
      <w:pPr>
        <w:pStyle w:val="Heading3"/>
      </w:pPr>
      <w:r>
        <w:t xml:space="preserve">2. Historical Context and Legal Framework</w:t>
      </w:r>
    </w:p>
    <w:p>
      <w:pPr>
        <w:pStyle w:val="FirstParagraph"/>
      </w:pPr>
      <w:r>
        <w:t xml:space="preserve">To understand the current status of a</w:t>
      </w:r>
      <w:r>
        <w:t xml:space="preserve"> </w:t>
      </w:r>
      <w:r>
        <w:rPr>
          <w:bCs/>
          <w:b/>
        </w:rPr>
        <w:t xml:space="preserve">Midwife</w:t>
      </w:r>
      <w:r>
        <w:t xml:space="preserve">, one must look at the historical shift in obstetric care in Colombia. In many parts of</w:t>
      </w:r>
      <w:r>
        <w:t xml:space="preserve"> </w:t>
      </w:r>
      <w:r>
        <w:rPr>
          <w:bCs/>
          <w:b/>
        </w:rPr>
        <w:t xml:space="preserve">Colombia Bogotá</w:t>
      </w:r>
      <w:r>
        <w:t xml:space="preserve">, particularly within high-complexity hospitals, obstetrics has been heavily medicalized. The introduction of modern medicine largely displaced traditional and community-based midwifery practices. However, the 1991 Constitution and subsequent health reforms emphasized universal access to healthcare, prompting a re-examination of humanistic care models.</w:t>
      </w:r>
    </w:p>
    <w:p>
      <w:pPr>
        <w:pStyle w:val="BodyText"/>
      </w:pPr>
      <w:r>
        <w:t xml:space="preserve">In</w:t>
      </w:r>
      <w:r>
        <w:t xml:space="preserve"> </w:t>
      </w:r>
      <w:r>
        <w:rPr>
          <w:bCs/>
          <w:b/>
        </w:rPr>
        <w:t xml:space="preserve">Colombia Bogotá</w:t>
      </w:r>
      <w:r>
        <w:t xml:space="preserve">, the legal framework for midwives is established through Law 746 of 2002 and Resolution 5383 of 2011. These regulations define the professional profile, competencies, and scope of practice for specialized nurses who function as midwives. Unlike in some European countries where independent direct-entry midwifery exists, the Colombian model generally views midwifery as a specialization within nursing. This distinction is crucial when analyzing the barriers to practice in</w:t>
      </w:r>
      <w:r>
        <w:t xml:space="preserve"> </w:t>
      </w:r>
      <w:r>
        <w:rPr>
          <w:bCs/>
          <w:b/>
        </w:rPr>
        <w:t xml:space="preserve">Colombia Bogotá</w:t>
      </w:r>
      <w:r>
        <w:t xml:space="preserve">, where hospital hierarchies often prioritize medical doctors over specialized nurses, limiting the autonomous decision-making of a</w:t>
      </w:r>
      <w:r>
        <w:t xml:space="preserve"> </w:t>
      </w:r>
      <w:r>
        <w:rPr>
          <w:bCs/>
          <w:b/>
        </w:rPr>
        <w:t xml:space="preserve">Midwife</w:t>
      </w:r>
      <w:r>
        <w:t xml:space="preserve">.</w:t>
      </w:r>
    </w:p>
    <w:bookmarkEnd w:id="21"/>
    <w:bookmarkStart w:id="22" w:name="Xf5904171c8ab9c4fc4f8360e919f799c5bba7ae"/>
    <w:p>
      <w:pPr>
        <w:pStyle w:val="Heading3"/>
      </w:pPr>
      <w:r>
        <w:t xml:space="preserve">3. The Healthcare Landscape in Colombia Bogotá</w:t>
      </w:r>
    </w:p>
    <w:p>
      <w:pPr>
        <w:pStyle w:val="FirstParagraph"/>
      </w:pPr>
      <w:r>
        <w:rPr>
          <w:bCs/>
          <w:b/>
        </w:rPr>
        <w:t xml:space="preserve">Colombia Bogotá</w:t>
      </w:r>
      <w:r>
        <w:t xml:space="preserve"> </w:t>
      </w:r>
      <w:r>
        <w:t xml:space="preserve">presents a dual reality in maternal health. On one hand, it boasts some of the best healthcare facilities in South America, particularly for high-risk pregnancies managed by obstetricians and neonatologists. On the other hand, the city suffers from stark inequality. In marginalized localities on the outskirts of</w:t>
      </w:r>
      <w:r>
        <w:t xml:space="preserve"> </w:t>
      </w:r>
      <w:r>
        <w:rPr>
          <w:bCs/>
          <w:b/>
        </w:rPr>
        <w:t xml:space="preserve">Colombia Bogotá</w:t>
      </w:r>
      <w:r>
        <w:t xml:space="preserve">, access to specialized care is limited. Here, a</w:t>
      </w:r>
      <w:r>
        <w:t xml:space="preserve"> </w:t>
      </w:r>
      <w:r>
        <w:rPr>
          <w:bCs/>
          <w:b/>
        </w:rPr>
        <w:t xml:space="preserve">Midwife</w:t>
      </w:r>
      <w:r>
        <w:t xml:space="preserve"> </w:t>
      </w:r>
      <w:r>
        <w:t xml:space="preserve">plays a critical role not just during birth, but in prenatal education and postpartum follow-up.</w:t>
      </w:r>
    </w:p>
    <w:p>
      <w:pPr>
        <w:pStyle w:val="BodyText"/>
      </w:pPr>
      <w:r>
        <w:t xml:space="preserve">The high rate of cesarean sections in private clinics across</w:t>
      </w:r>
      <w:r>
        <w:t xml:space="preserve"> </w:t>
      </w:r>
      <w:r>
        <w:rPr>
          <w:bCs/>
          <w:b/>
        </w:rPr>
        <w:t xml:space="preserve">Colombia Bogotá</w:t>
      </w:r>
      <w:r>
        <w:t xml:space="preserve">—often driven by non-medical reasons such as convenience or profit—contrasts sharply with the low-intervention philosophy central to midwifery. Studies indicate that many women in urban areas desire natural birth but are funneled into surgical interventions due to systemic pressures. A robust presence of</w:t>
      </w:r>
      <w:r>
        <w:t xml:space="preserve"> </w:t>
      </w:r>
      <w:r>
        <w:rPr>
          <w:bCs/>
          <w:b/>
        </w:rPr>
        <w:t xml:space="preserve">Midwife</w:t>
      </w:r>
      <w:r>
        <w:t xml:space="preserve"> </w:t>
      </w:r>
      <w:r>
        <w:t xml:space="preserve">practitioners could act as a counterbalance, offering continuous support and promoting physiological birth processes, thereby reducing unnecessary medical interventions.</w:t>
      </w:r>
    </w:p>
    <w:bookmarkEnd w:id="22"/>
    <w:bookmarkStart w:id="23" w:name="X658a617c71f021a401584e0b514eb4ad3fffa9b"/>
    <w:p>
      <w:pPr>
        <w:pStyle w:val="Heading3"/>
      </w:pPr>
      <w:r>
        <w:t xml:space="preserve">4. Challenges Faced by Midwives in Colombia Bogotá</w:t>
      </w:r>
    </w:p>
    <w:p>
      <w:pPr>
        <w:pStyle w:val="FirstParagraph"/>
      </w:pPr>
      <w:r>
        <w:t xml:space="preserve">The integration of the</w:t>
      </w:r>
      <w:r>
        <w:t xml:space="preserve"> </w:t>
      </w:r>
      <w:r>
        <w:rPr>
          <w:bCs/>
          <w:b/>
        </w:rPr>
        <w:t xml:space="preserve">Midwife</w:t>
      </w:r>
      <w:r>
        <w:t xml:space="preserve"> </w:t>
      </w:r>
      <w:r>
        <w:t xml:space="preserve">into the healthcare system of</w:t>
      </w:r>
      <w:r>
        <w:t xml:space="preserve"> </w:t>
      </w:r>
      <w:r>
        <w:rPr>
          <w:bCs/>
          <w:b/>
        </w:rPr>
        <w:t xml:space="preserve">Colombia Bogotá</w:t>
      </w:r>
      <w:r>
        <w:t xml:space="preserve"> </w:t>
      </w:r>
      <w:r>
        <w:t xml:space="preserve">faces several structural and cultural hurdles:</w:t>
      </w:r>
    </w:p>
    <w:p>
      <w:pPr>
        <w:numPr>
          <w:ilvl w:val="0"/>
          <w:numId w:val="1001"/>
        </w:numPr>
        <w:pStyle w:val="Compact"/>
      </w:pPr>
      <w:r>
        <w:rPr>
          <w:bCs/>
          <w:b/>
        </w:rPr>
        <w:t xml:space="preserve">Lack of Autonomy:</w:t>
      </w:r>
      <w:r>
        <w:t xml:space="preserve"> </w:t>
      </w:r>
      <w:r>
        <w:t xml:space="preserve">In many hospital settings in the city, midwives are not permitted to manage low-risk births independently. They often function under strict physician supervision, which undermines their professional identity and efficiency.</w:t>
      </w:r>
    </w:p>
    <w:p>
      <w:pPr>
        <w:numPr>
          <w:ilvl w:val="0"/>
          <w:numId w:val="1001"/>
        </w:numPr>
        <w:pStyle w:val="Compact"/>
      </w:pPr>
      <w:r>
        <w:rPr>
          <w:bCs/>
          <w:b/>
        </w:rPr>
        <w:t xml:space="preserve">Social Stigma:</w:t>
      </w:r>
      <w:r>
        <w:t xml:space="preserve"> </w:t>
      </w:r>
      <w:r>
        <w:t xml:space="preserve">There is a persistent societal perception in</w:t>
      </w:r>
      <w:r>
        <w:t xml:space="preserve"> </w:t>
      </w:r>
      <w:r>
        <w:rPr>
          <w:bCs/>
          <w:b/>
        </w:rPr>
        <w:t xml:space="preserve">Colombia Bogotá</w:t>
      </w:r>
      <w:r>
        <w:t xml:space="preserve"> </w:t>
      </w:r>
      <w:r>
        <w:t xml:space="preserve">that obstetricians are superior to midwives. This hierarchy affects patient trust and the willingness of healthcare institutions to employ midwives for comprehensive care.</w:t>
      </w:r>
    </w:p>
    <w:p>
      <w:pPr>
        <w:numPr>
          <w:ilvl w:val="0"/>
          <w:numId w:val="1001"/>
        </w:numPr>
        <w:pStyle w:val="Compact"/>
      </w:pPr>
      <w:r>
        <w:rPr>
          <w:bCs/>
          <w:b/>
        </w:rPr>
        <w:t xml:space="preserve">Economic Barriers:</w:t>
      </w:r>
      <w:r>
        <w:t xml:space="preserve"> </w:t>
      </w:r>
      <w:r>
        <w:t xml:space="preserve">The financing model in Colombia’s health system (EPS) often reimburses procedures rather than time-based continuous care. Since midwifery emphasizes continuity of contact, it is economically difficult to sustain within the current fee-for-service framework dominant in</w:t>
      </w:r>
      <w:r>
        <w:t xml:space="preserve"> </w:t>
      </w:r>
      <w:r>
        <w:rPr>
          <w:bCs/>
          <w:b/>
        </w:rPr>
        <w:t xml:space="preserve">Colombia Bogotá</w:t>
      </w:r>
      <w:r>
        <w:t xml:space="preserve">.</w:t>
      </w:r>
    </w:p>
    <w:p>
      <w:pPr>
        <w:numPr>
          <w:ilvl w:val="0"/>
          <w:numId w:val="1001"/>
        </w:numPr>
        <w:pStyle w:val="Compact"/>
      </w:pPr>
      <w:r>
        <w:rPr>
          <w:bCs/>
          <w:b/>
        </w:rPr>
        <w:t xml:space="preserve">Workload and Burnout:</w:t>
      </w:r>
      <w:r>
        <w:t xml:space="preserve"> </w:t>
      </w:r>
      <w:r>
        <w:t xml:space="preserve">Midwives working in public institutions in overcrowded neighborhoods of the city face immense workloads, leading to burnout and high turnover rates.</w:t>
      </w:r>
    </w:p>
    <w:bookmarkEnd w:id="23"/>
    <w:bookmarkStart w:id="24" w:name="opportunities-for-advancement"/>
    <w:p>
      <w:pPr>
        <w:pStyle w:val="Heading3"/>
      </w:pPr>
      <w:r>
        <w:t xml:space="preserve">5. Opportunities for Advancement</w:t>
      </w:r>
    </w:p>
    <w:p>
      <w:pPr>
        <w:pStyle w:val="FirstParagraph"/>
      </w:pPr>
      <w:r>
        <w:t xml:space="preserve">Midwife. The Ministry of Health has shown increasing interest in reducing cesarean rates and promoting respectful maternity care. This aligns perfectly with the midwifery model. In</w:t>
      </w:r>
      <w:r>
        <w:t xml:space="preserve"> </w:t>
      </w:r>
      <w:r>
        <w:rPr>
          <w:bCs/>
          <w:b/>
        </w:rPr>
        <w:t xml:space="preserve">Colombia Bogotá</w:t>
      </w:r>
      <w:r>
        <w:t xml:space="preserve">, community health initiatives can leverage midwives as leaders in primary care, providing education on family planning, nutrition, and breastfeeding.</w:t>
      </w:r>
    </w:p>
    <w:p>
      <w:pPr>
        <w:pStyle w:val="BodyText"/>
      </w:pPr>
      <w:r>
        <w:t xml:space="preserve">Furthermore, there is a growing movement among younger generations of women in</w:t>
      </w:r>
      <w:r>
        <w:t xml:space="preserve"> </w:t>
      </w:r>
      <w:r>
        <w:rPr>
          <w:bCs/>
          <w:b/>
        </w:rPr>
        <w:t xml:space="preserve">Colombia Bogotá</w:t>
      </w:r>
      <w:r>
        <w:t xml:space="preserve"> </w:t>
      </w:r>
      <w:r>
        <w:t xml:space="preserve">seeking "humanized birth" experiences. This demand creates a market niche where independent midwifery practices or home-birth support services can thrive. By expanding the scope of practice for midwives to include prenatal and postnatal care without mandatory physician oversight for low-risk cases,</w:t>
      </w:r>
      <w:r>
        <w:t xml:space="preserve"> </w:t>
      </w:r>
      <w:r>
        <w:rPr>
          <w:bCs/>
          <w:b/>
        </w:rPr>
        <w:t xml:space="preserve">Colombia Bogotá</w:t>
      </w:r>
      <w:r>
        <w:t xml:space="preserve"> </w:t>
      </w:r>
      <w:r>
        <w:t xml:space="preserve">could alleviate pressure on hospital systems and improve patient satisfaction.</w:t>
      </w:r>
    </w:p>
    <w:bookmarkEnd w:id="24"/>
    <w:bookmarkStart w:id="25" w:name="conclusion"/>
    <w:p>
      <w:pPr>
        <w:pStyle w:val="Heading3"/>
      </w:pPr>
      <w:r>
        <w:t xml:space="preserve">6. Conclusion</w:t>
      </w:r>
    </w:p>
    <w:p>
      <w:pPr>
        <w:pStyle w:val="FirstParagraph"/>
      </w:pPr>
      <w:r>
        <w:t xml:space="preserve">In conclusion, the profession of</w:t>
      </w:r>
      <w:r>
        <w:t xml:space="preserve"> </w:t>
      </w:r>
      <w:r>
        <w:rPr>
          <w:bCs/>
          <w:b/>
        </w:rPr>
        <w:t xml:space="preserve">Midwife</w:t>
      </w:r>
      <w:r>
        <w:t xml:space="preserve"> </w:t>
      </w:r>
      <w:r>
        <w:t xml:space="preserve">holds immense potential to transform maternal healthcare in</w:t>
      </w:r>
      <w:r>
        <w:t xml:space="preserve"> </w:t>
      </w:r>
      <w:r>
        <w:rPr>
          <w:bCs/>
          <w:b/>
        </w:rPr>
        <w:t xml:space="preserve">Colombia Bogotá</w:t>
      </w:r>
      <w:r>
        <w:t xml:space="preserve">. While historically overshadowed by medicalized obstetrics, the midwifery approach offers a cost-effective, patient-centered alternative that addresses the critical need for respectful and continuous care. For</w:t>
      </w:r>
      <w:r>
        <w:t xml:space="preserve"> </w:t>
      </w:r>
      <w:r>
        <w:rPr>
          <w:bCs/>
          <w:b/>
        </w:rPr>
        <w:t xml:space="preserve">Colombia Bogotá</w:t>
      </w:r>
      <w:r>
        <w:t xml:space="preserve">, embracing this model requires policy reforms that grant greater autonomy to midwives, insurance adjustments that value time-based care over procedural interventions, and educational campaigns to shift public perception. By recognizing the vital role of a</w:t>
      </w:r>
      <w:r>
        <w:t xml:space="preserve"> </w:t>
      </w:r>
      <w:r>
        <w:rPr>
          <w:bCs/>
          <w:b/>
        </w:rPr>
        <w:t xml:space="preserve">Midwife</w:t>
      </w:r>
      <w:r>
        <w:t xml:space="preserve"> </w:t>
      </w:r>
      <w:r>
        <w:t xml:space="preserve">within its urban healthcare infrastructure,</w:t>
      </w:r>
    </w:p>
    <w:p>
      <w:pPr>
        <w:pStyle w:val="BodyText"/>
      </w:pPr>
      <w:r>
        <w:t xml:space="preserve">Colombia Bogotá can move towards a system that is not only medically advanced but also deeply humane and equitable.</w:t>
      </w:r>
    </w:p>
    <w:bookmarkEnd w:id="25"/>
    <w:bookmarkStart w:id="26" w:name="references-simulated"/>
    <w:p>
      <w:pPr>
        <w:pStyle w:val="Heading3"/>
      </w:pPr>
      <w:r>
        <w:t xml:space="preserve">7. References (Simulated)</w:t>
      </w:r>
    </w:p>
    <w:p>
      <w:pPr>
        <w:pStyle w:val="FirstParagraph"/>
      </w:pPr>
      <w:r>
        <w:t xml:space="preserve">- Ministry of Health and Social Protection of Colombia. (2011). Resolution 5383: Definition of the Profile, Competencies, and Functions of Specialized Nursing Personnel in Midwifery.</w:t>
      </w:r>
      <w:r>
        <w:br/>
      </w:r>
      <w:r>
        <w:t xml:space="preserve">- Pan American Health Organization. (2019). Maternal Mortality Trends in Latin America: The Case of Colombia.</w:t>
      </w:r>
      <w:r>
        <w:br/>
      </w:r>
      <w:r>
        <w:t xml:space="preserve">- Local Health Secretariat of Bogotá. (2022). Annual Report on Maternal Health Indicators and Cesarean Section Rates in the Capital District.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Midwifery in Colombia Bogotá</dc:title>
  <dc:creator/>
  <cp:keywords/>
  <dcterms:created xsi:type="dcterms:W3CDTF">2026-07-29T16:23:49Z</dcterms:created>
  <dcterms:modified xsi:type="dcterms:W3CDTF">2026-07-29T16:23:49Z</dcterms:modified>
</cp:coreProperties>
</file>

<file path=docProps/custom.xml><?xml version="1.0" encoding="utf-8"?>
<Properties xmlns="http://schemas.openxmlformats.org/officeDocument/2006/custom-properties" xmlns:vt="http://schemas.openxmlformats.org/officeDocument/2006/docPropsVTypes"/>
</file>