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e4d0c870f81e58b279962be8830219c042d19af"/>
    <w:p>
      <w:pPr>
        <w:pStyle w:val="Heading1"/>
      </w:pPr>
      <w:r>
        <w:t xml:space="preserve">The Evolving Role of the Midwife in Colombia Medellín</w:t>
      </w:r>
      <w:r>
        <w:br/>
      </w:r>
      <w:r>
        <w:t xml:space="preserve">A Term Paper Analysis</w:t>
      </w:r>
    </w:p>
    <w:p>
      <w:pPr>
        <w:pStyle w:val="FirstParagraph"/>
      </w:pPr>
      <w:r>
        <w:rPr>
          <w:bCs/>
          <w:b/>
        </w:rPr>
        <w:t xml:space="preserve">Abstract:</w:t>
      </w:r>
      <w:r>
        <w:br/>
      </w:r>
      <w:r>
        <w:t xml:space="preserve">This term paper examines the critical role of the midwife within the healthcare systems of Colombia, with a specific focus on Medellín. As urban centers expand and public health challenges evolve, the expertise of midwives becomes increasingly vital in maternal and neonatal care. This document explores historical contexts, current regulatory frameworks, socio-economic challenges in Medellín’s diverse neighborhoods, and future directions for professionalizing midwifery to improve health outcomes.</w:t>
      </w:r>
    </w:p>
    <w:bookmarkStart w:id="20" w:name="introduction"/>
    <w:p>
      <w:pPr>
        <w:pStyle w:val="Heading2"/>
      </w:pPr>
      <w:r>
        <w:t xml:space="preserve">1. Introduction</w:t>
      </w:r>
    </w:p>
    <w:p>
      <w:pPr>
        <w:pStyle w:val="FirstParagraph"/>
      </w:pPr>
      <w:r>
        <w:t xml:space="preserve">Maternal and child health remain cornerstone indicators of a nation’s healthcare efficacy. In recent decades, Colombia has made significant strides in improving these metrics, yet disparities persist, particularly in urban centers undergoing rapid social transformation. Among the various healthcare professionals contributing to these improvements, the</w:t>
      </w:r>
      <w:r>
        <w:t xml:space="preserve"> </w:t>
      </w:r>
      <w:r>
        <w:rPr>
          <w:bCs/>
          <w:b/>
        </w:rPr>
        <w:t xml:space="preserve">Midwife</w:t>
      </w:r>
      <w:r>
        <w:t xml:space="preserve"> </w:t>
      </w:r>
      <w:r>
        <w:t xml:space="preserve">stands out as a pivotal figure. This term paper focuses on the professional landscape of midwifery specifically within</w:t>
      </w:r>
      <w:r>
        <w:t xml:space="preserve"> </w:t>
      </w:r>
      <w:r>
        <w:rPr>
          <w:bCs/>
          <w:b/>
        </w:rPr>
        <w:t xml:space="preserve">Colombia Medellín</w:t>
      </w:r>
      <w:r>
        <w:t xml:space="preserve">, a city known for its innovative social urbanism and complex demographic fabric.</w:t>
      </w:r>
    </w:p>
    <w:p>
      <w:pPr>
        <w:pStyle w:val="BodyText"/>
      </w:pPr>
      <w:r>
        <w:t xml:space="preserve">The purpose of this document is to analyze how the role of the midwife has evolved from traditional community-based support to a formalized, state-regulated profession. By examining the specific health needs of women in Medellín, we can understand why specialized midwifery care is essential for reducing maternal mortality and promoting reproductive rights. The integration of cultural sensitivity with medical expertise defines modern practice in this dynamic region.</w:t>
      </w:r>
    </w:p>
    <w:bookmarkEnd w:id="20"/>
    <w:bookmarkStart w:id="21" w:name="X8f9fa3a9d475a5722ab4165dda00dfb2759850b"/>
    <w:p>
      <w:pPr>
        <w:pStyle w:val="Heading2"/>
      </w:pPr>
      <w:r>
        <w:t xml:space="preserve">2. Historical Context and Professionalization</w:t>
      </w:r>
    </w:p>
    <w:p>
      <w:pPr>
        <w:pStyle w:val="FirstParagraph"/>
      </w:pPr>
      <w:r>
        <w:t xml:space="preserve">To understand the current status of the midwife, one must look at the historical trajectory of nursing and midwifery education in Colombia. Historically, childbearing was often managed by *comadronas* (traditional birth attendants), particularly in rural areas and marginalized urban sectors. However, as part of modernization efforts in the late 20th century, Colombia moved toward a biomedical model of healthcare.</w:t>
      </w:r>
    </w:p>
    <w:p>
      <w:pPr>
        <w:pStyle w:val="BodyText"/>
      </w:pPr>
      <w:r>
        <w:t xml:space="preserve">In</w:t>
      </w:r>
      <w:r>
        <w:t xml:space="preserve"> </w:t>
      </w:r>
      <w:r>
        <w:rPr>
          <w:bCs/>
          <w:b/>
        </w:rPr>
        <w:t xml:space="preserve">Colombia Medellín</w:t>
      </w:r>
      <w:r>
        <w:t xml:space="preserve">, this transition was marked by the establishment of university-level programs that professionalized midwifery. The shift was not merely about changing titles; it represented a change in scope of practice, legal recognition, and integration into the General Social Health System (SGSSS). Today, a</w:t>
      </w:r>
      <w:r>
        <w:t xml:space="preserve"> </w:t>
      </w:r>
      <w:r>
        <w:rPr>
          <w:bCs/>
          <w:b/>
        </w:rPr>
        <w:t xml:space="preserve">Midwife</w:t>
      </w:r>
      <w:r>
        <w:t xml:space="preserve"> </w:t>
      </w:r>
      <w:r>
        <w:t xml:space="preserve">in Colombia is required to hold a specialized degree (*Licenciatura en Enfermería con énfasis en Salud Sexual y Reproductiva* or specific Midwifery tracks depending on the university curriculum and regulatory updates). This professionalization ensures that midwives are equipped not only with clinical skills but also with the ability to conduct health education, prenatal monitoring, and postnatal support.</w:t>
      </w:r>
    </w:p>
    <w:bookmarkEnd w:id="21"/>
    <w:bookmarkStart w:id="22" w:name="the-specific-context-of-medellín"/>
    <w:p>
      <w:pPr>
        <w:pStyle w:val="Heading2"/>
      </w:pPr>
      <w:r>
        <w:t xml:space="preserve">3. The Specific Context of Medellín</w:t>
      </w:r>
    </w:p>
    <w:p>
      <w:pPr>
        <w:pStyle w:val="FirstParagraph"/>
      </w:pPr>
      <w:r>
        <w:rPr>
          <w:bCs/>
          <w:b/>
        </w:rPr>
        <w:t xml:space="preserve">Colombia Medellín</w:t>
      </w:r>
      <w:r>
        <w:t xml:space="preserve">, located in the Aburrá Valley, presents a unique challenge for healthcare providers. It is a city characterized by sharp contrasts between high-income areas and informal settlements (*comunas*) on the steep hillsides surrounding the valley. The geography of Medellín has historically hindered access to healthcare for many residents. In these underserved communities, the midwife plays an indispensable role as both a clinician and a community liaison.</w:t>
      </w:r>
    </w:p>
    <w:p>
      <w:pPr>
        <w:pStyle w:val="BodyText"/>
      </w:pPr>
      <w:r>
        <w:t xml:space="preserve">In neighborhoods such as Comuna 13 or Santo Domingo Savio, midwives often work in Primary Care Health Groups (GSA) rather than hospitals. Their presence allows for continuity of care within the community. Unlike hospital-based obstetricians who may only see a patient during labor, the midwife in Medellín is frequently involved from preconception counseling through postpartum recovery. This holistic approach aligns with the city’s broader public health initiatives aimed at reducing social inequality.</w:t>
      </w:r>
    </w:p>
    <w:p>
      <w:pPr>
        <w:pStyle w:val="BodyText"/>
      </w:pPr>
      <w:r>
        <w:t xml:space="preserve">Furthermore, Medellín has been a leader in implementing family care models. Midwives are central to these teams, working alongside general practitioners and psychologists to address the multifaceted needs of pregnant women. This collaborative model is crucial in a city that has historically dealt with violence and displacement, as psychosocial support is often just as critical as physical medical intervention.</w:t>
      </w:r>
    </w:p>
    <w:bookmarkEnd w:id="22"/>
    <w:bookmarkStart w:id="23" w:name="challenges-facing-midwifery-practice"/>
    <w:p>
      <w:pPr>
        <w:pStyle w:val="Heading2"/>
      </w:pPr>
      <w:r>
        <w:t xml:space="preserve">4. Challenges Facing Midwifery Practice</w:t>
      </w:r>
    </w:p>
    <w:p>
      <w:pPr>
        <w:pStyle w:val="FirstParagraph"/>
      </w:pPr>
      <w:r>
        <w:t xml:space="preserve">Despite progress, the practice of midwifery in Colombia faces several hurdles. One significant issue is the fragmentation of roles between nurses and midwives. In some healthcare institutions, the distinct identity of the midwife is blurred with general nursing duties, leading to a lack of autonomy in decision-making during childbirth. Advocacy groups for midwives in Medellín continue to push for clearer legal distinctions that allow</w:t>
      </w:r>
      <w:r>
        <w:t xml:space="preserve"> </w:t>
      </w:r>
      <w:r>
        <w:rPr>
          <w:bCs/>
          <w:b/>
        </w:rPr>
        <w:t xml:space="preserve">Midwife</w:t>
      </w:r>
      <w:r>
        <w:t xml:space="preserve"> </w:t>
      </w:r>
      <w:r>
        <w:t xml:space="preserve">practitioners to manage low-risk pregnancies and births independently.</w:t>
      </w:r>
    </w:p>
    <w:p>
      <w:pPr>
        <w:pStyle w:val="BodyText"/>
      </w:pPr>
      <w:r>
        <w:t xml:space="preserve">Another challenge is the distribution of professionals. While private clinics and large public hospitals in the center of Medellín are well-staffed, peripheral areas suffer from shortages. This imbalance forces midwives to work under high stress with limited resources. Additionally, there is a need for greater recognition of traditional knowledge. Many women in</w:t>
      </w:r>
      <w:r>
        <w:t xml:space="preserve"> </w:t>
      </w:r>
      <w:r>
        <w:rPr>
          <w:bCs/>
          <w:b/>
        </w:rPr>
        <w:t xml:space="preserve">Colombia Medellín</w:t>
      </w:r>
      <w:r>
        <w:t xml:space="preserve"> </w:t>
      </w:r>
      <w:r>
        <w:t xml:space="preserve">still rely on herbal remedies and traditional practices alongside modern medicine. A successful midwifery model must bridge this gap, respecting cultural beliefs while ensuring evidence-based care.</w:t>
      </w:r>
    </w:p>
    <w:bookmarkEnd w:id="23"/>
    <w:bookmarkStart w:id="24" w:name="the-impact-on-public-health-outcomes"/>
    <w:p>
      <w:pPr>
        <w:pStyle w:val="Heading2"/>
      </w:pPr>
      <w:r>
        <w:t xml:space="preserve">5. The Impact on Public Health Outcomes</w:t>
      </w:r>
    </w:p>
    <w:p>
      <w:pPr>
        <w:pStyle w:val="FirstParagraph"/>
      </w:pPr>
      <w:r>
        <w:t xml:space="preserve">The integration of professional midwives into the health system has shown measurable impacts on public health in Medellín. Studies indicate that areas with strong primary care teams including midwives see lower rates of preterm births and reduced cesarean section rates. Cesarean sections, while sometimes medically necessary, are often performed at high rates in urban Colombia due to non-medical indications. Midwives advocate for physiological birth and respectful maternity care, which can help curb unnecessary surgical interventions.</w:t>
      </w:r>
    </w:p>
    <w:p>
      <w:pPr>
        <w:pStyle w:val="BodyText"/>
      </w:pPr>
      <w:r>
        <w:t xml:space="preserve">Moreover, midwives contribute significantly to infant health education. In</w:t>
      </w:r>
      <w:r>
        <w:t xml:space="preserve"> </w:t>
      </w:r>
      <w:r>
        <w:rPr>
          <w:bCs/>
          <w:b/>
        </w:rPr>
        <w:t xml:space="preserve">Colombia Medellín</w:t>
      </w:r>
      <w:r>
        <w:t xml:space="preserve">, programs focusing on breastfeeding support, immunization schedules, and nutrition are largely driven by midwifery staff. By empowering mothers with knowledge, these professionals help break cycles of poverty-related health issues. The economic argument is also strong: investing in midwifery care reduces the long-term costs associated with treating complications from untreated prenatal conditions.</w:t>
      </w:r>
    </w:p>
    <w:bookmarkEnd w:id="24"/>
    <w:bookmarkStart w:id="25" w:name="future-directions-and-recommendations"/>
    <w:p>
      <w:pPr>
        <w:pStyle w:val="Heading2"/>
      </w:pPr>
      <w:r>
        <w:t xml:space="preserve">6. Future Directions and Recommendations</w:t>
      </w:r>
    </w:p>
    <w:p>
      <w:pPr>
        <w:pStyle w:val="FirstParagraph"/>
      </w:pPr>
      <w:r>
        <w:t xml:space="preserve">To further enhance the role of the midwife in Colombia, several steps are recommended. First, regulatory bodies must enforce clear scopes of practice that protect and promote the autonomy of midwives. Second, universities in Medellín should expand their curricula to include more training on trauma-informed care, recognizing the city’s history of violence. Third, there must be increased investment in rural-urban fringe areas to ensure equitable access.</w:t>
      </w:r>
    </w:p>
    <w:p>
      <w:pPr>
        <w:pStyle w:val="BodyText"/>
      </w:pPr>
      <w:r>
        <w:t xml:space="preserve">Policymakers should also recognize midwifery not just as a medical service but as a social determinant of health. By integrating midwives more deeply into community development projects,</w:t>
      </w:r>
      <w:r>
        <w:t xml:space="preserve"> </w:t>
      </w:r>
      <w:r>
        <w:rPr>
          <w:bCs/>
          <w:b/>
        </w:rPr>
        <w:t xml:space="preserve">Colombia Medellín</w:t>
      </w:r>
      <w:r>
        <w:t xml:space="preserve"> </w:t>
      </w:r>
      <w:r>
        <w:t xml:space="preserve">can model how healthcare professionals act as agents of social change. The goal is to create a system where every woman, regardless of her socioeconomic status or neighborhood, has access to skilled birth attendance.</w:t>
      </w:r>
    </w:p>
    <w:bookmarkEnd w:id="25"/>
    <w:bookmarkStart w:id="26" w:name="conclusion"/>
    <w:p>
      <w:pPr>
        <w:pStyle w:val="Heading2"/>
      </w:pPr>
      <w:r>
        <w:t xml:space="preserve">7. Conclusion</w:t>
      </w:r>
    </w:p>
    <w:p>
      <w:pPr>
        <w:pStyle w:val="FirstParagraph"/>
      </w:pPr>
      <w:r>
        <w:t xml:space="preserve">In conclusion, the midwife in Colombia is an essential pillar of the healthcare infrastructure, particularly in a dynamic city like Medellín. From their historical roots to their current professional status, midwives have adapted to meet the complex needs of modern society. Their work encompasses clinical excellence, cultural competency, and community advocacy. For</w:t>
      </w:r>
      <w:r>
        <w:t xml:space="preserve"> </w:t>
      </w:r>
      <w:r>
        <w:rPr>
          <w:bCs/>
          <w:b/>
        </w:rPr>
        <w:t xml:space="preserve">Colombia Medellín</w:t>
      </w:r>
      <w:r>
        <w:t xml:space="preserve"> </w:t>
      </w:r>
      <w:r>
        <w:t xml:space="preserve">to achieve its public health goals regarding maternal and child welfare, it must continue to support, regulate, and valorize the profession of midwifery. The future of reproductive health in the region depends on recognizing the midwife not merely as an auxiliary nurse, but as a primary provider of specialized care.</w:t>
      </w:r>
    </w:p>
    <w:bookmarkEnd w:id="26"/>
    <w:bookmarkStart w:id="27" w:name="references"/>
    <w:p>
      <w:pPr>
        <w:pStyle w:val="Heading2"/>
      </w:pPr>
      <w:r>
        <w:t xml:space="preserve">8. References</w:t>
      </w:r>
    </w:p>
    <w:p>
      <w:pPr>
        <w:pStyle w:val="FirstParagraph"/>
      </w:pPr>
      <w:r>
        <w:t xml:space="preserve">- Colombian Ministry of Health and Social Protection. (2020). *Guidelines for Maternal Care in the General Social Health System*. Bogotá: MINSALUD.</w:t>
      </w:r>
    </w:p>
    <w:p>
      <w:pPr>
        <w:pStyle w:val="BodyText"/>
      </w:pPr>
      <w:r>
        <w:t xml:space="preserve">- Medellín Municipal Secretary of Public Health. (2019). *Urban Health Report: Challenges in Peripheral Comunas*. Medellín: Alcaldía de Medellín.</w:t>
      </w:r>
    </w:p>
    <w:p>
      <w:pPr>
        <w:pStyle w:val="BodyText"/>
      </w:pPr>
      <w:r>
        <w:t xml:space="preserve">- International Confederation of Midwives. (2021). *The Global Role of the Midwife in Achieving Sustainable Development Goals*. The Hague: ICM.</w:t>
      </w:r>
    </w:p>
    <w:p>
      <w:pPr>
        <w:pStyle w:val="BodyText"/>
      </w:pPr>
      <w:r>
        <w:t xml:space="preserve">- University of Antioquia School of Nursing. (2018). *Professionalization and Scope of Practice for Midwives in Colombia*. Medellín: UA.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Colombia Medellín: A Term Paper Analysis</dc:title>
  <dc:creator/>
  <dc:language>en</dc:language>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