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Public Health Administration</w:t>
      </w:r>
    </w:p>
    <w:p>
      <w:pPr>
        <w:pStyle w:val="BodyText"/>
      </w:pPr>
      <w:r>
        <w:t xml:space="preserve">: Academic Research Division</w:t>
      </w:r>
    </w:p>
    <w:p>
      <w:pPr>
        <w:pStyle w:val="BodyText"/>
      </w:pPr>
      <w:r>
        <w:br/>
      </w:r>
      <w:r>
        <w:br/>
      </w:r>
    </w:p>
    <w:bookmarkStart w:id="26" w:name="X0220a4775461d3aa309ed9ccb670bf95f88a764"/>
    <w:p>
      <w:pPr>
        <w:pStyle w:val="Heading1"/>
      </w:pPr>
      <w:r>
        <w:t xml:space="preserve">The Role and Evolution of the Midwife in India Mumbai: Bridging Maternal Healthcare Gaps in an Urban Metropolis</w:t>
      </w:r>
    </w:p>
    <w:bookmarkStart w:id="20" w:name="i.-introduction"/>
    <w:p>
      <w:pPr>
        <w:pStyle w:val="Heading2"/>
      </w:pPr>
      <w:r>
        <w:t xml:space="preserve">I. Introduction</w:t>
      </w:r>
    </w:p>
    <w:p>
      <w:pPr>
        <w:pStyle w:val="FirstParagraph"/>
      </w:pPr>
      <w:r>
        <w:t xml:space="preserve">The provision of quality maternal and newborn healthcare is a critical component of public health infrastructure, particularly in rapidly urbanizing regions. In the context of</w:t>
      </w:r>
      <w:r>
        <w:t xml:space="preserve"> </w:t>
      </w:r>
      <w:r>
        <w:rPr>
          <w:bCs/>
          <w:b/>
        </w:rPr>
        <w:t xml:space="preserve">India Mumbai</w:t>
      </w:r>
      <w:r>
        <w:t xml:space="preserve">, a megacity with a population density that rivals the most crowded urban centers globally, the demand for accessible, skilled birth attendance is paramount. This term paper explores the multifaceted role of the</w:t>
      </w:r>
      <w:r>
        <w:t xml:space="preserve"> </w:t>
      </w:r>
      <w:r>
        <w:rPr>
          <w:bCs/>
          <w:b/>
        </w:rPr>
        <w:t xml:space="preserve">Midwife</w:t>
      </w:r>
      <w:r>
        <w:t xml:space="preserve"> </w:t>
      </w:r>
      <w:r>
        <w:t xml:space="preserve">within this specific geographical and socio-economic landscape. It argues that while</w:t>
      </w:r>
      <w:r>
        <w:t xml:space="preserve"> </w:t>
      </w:r>
      <w:r>
        <w:rPr>
          <w:iCs/>
          <w:i/>
        </w:rPr>
        <w:t xml:space="preserve">India Mumbai</w:t>
      </w:r>
      <w:r>
        <w:t xml:space="preserve"> </w:t>
      </w:r>
      <w:r>
        <w:t xml:space="preserve">has made significant strides in modernizing its healthcare systems, the integration of professional midwifery remains a complex challenge characterized by regulatory hurdles, cultural shifts, and the persistent disparity between public and private healthcare sectors.</w:t>
      </w:r>
    </w:p>
    <w:p>
      <w:pPr>
        <w:pStyle w:val="BodyText"/>
      </w:pPr>
      <w:r>
        <w:t xml:space="preserve">The primary objective of this analysis is to evaluate how midwives function not merely as clinical attendants during childbirth but as essential pillars in reducing maternal mortality ratios (MMR) and neonatal morbidity. By examining the current status of midwifery education, practice, and policy in</w:t>
      </w:r>
      <w:r>
        <w:t xml:space="preserve"> </w:t>
      </w:r>
      <w:r>
        <w:rPr>
          <w:bCs/>
          <w:b/>
        </w:rPr>
        <w:t xml:space="preserve">India Mumbai</w:t>
      </w:r>
      <w:r>
        <w:t xml:space="preserve">, this paper highlights the urgent need for standardized recognition and empowerment of midwives to ensure equitable healthcare access for all residents.</w:t>
      </w:r>
    </w:p>
    <w:bookmarkEnd w:id="20"/>
    <w:bookmarkStart w:id="21" w:name="Xd79f7056776093a28ad49271088de315d811cc9"/>
    <w:p>
      <w:pPr>
        <w:pStyle w:val="Heading2"/>
      </w:pPr>
      <w:r>
        <w:t xml:space="preserve">II. The Contextual Landscape: Healthcare in India Mumbai</w:t>
      </w:r>
    </w:p>
    <w:p>
      <w:pPr>
        <w:pStyle w:val="FirstParagraph"/>
      </w:pPr>
      <w:r>
        <w:rPr>
          <w:bCs/>
          <w:b/>
        </w:rPr>
        <w:t xml:space="preserve">India Mumbai</w:t>
      </w:r>
    </w:p>
    <w:p>
      <w:pPr>
        <w:pStyle w:val="BodyText"/>
      </w:pPr>
      <w:r>
        <w:t xml:space="preserve">The demographic pressure in</w:t>
      </w:r>
      <w:r>
        <w:t xml:space="preserve"> </w:t>
      </w:r>
      <w:r>
        <w:rPr>
          <w:bCs/>
          <w:b/>
        </w:rPr>
        <w:t xml:space="preserve">India Mumbai</w:t>
      </w:r>
      <w:r>
        <w:t xml:space="preserve"> </w:t>
      </w:r>
      <w:r>
        <w:t xml:space="preserve">means that maternal health services are frequently stretched thin. Urban migration brings diverse populations with varying health literacy levels and cultural expectations regarding childbirth. Consequently, the gap between what is medically necessary and what is culturally acceptable often falls upon the shoulders of frontline healthcare providers. Here, the professional</w:t>
      </w:r>
      <w:r>
        <w:t xml:space="preserve"> </w:t>
      </w:r>
      <w:r>
        <w:rPr>
          <w:bCs/>
          <w:b/>
        </w:rPr>
        <w:t xml:space="preserve">Midwife</w:t>
      </w:r>
      <w:r>
        <w:t xml:space="preserve"> </w:t>
      </w:r>
      <w:r>
        <w:t xml:space="preserve">serves as a crucial bridge, capable of providing evidence-based care while respecting local traditions.</w:t>
      </w:r>
    </w:p>
    <w:bookmarkEnd w:id="21"/>
    <w:bookmarkStart w:id="22" w:name="X863de3b7cf14e38f1c9afce8d893c9df4b9c36a"/>
    <w:p>
      <w:pPr>
        <w:pStyle w:val="Heading2"/>
      </w:pPr>
      <w:r>
        <w:t xml:space="preserve">III. The Role of the Midwife in Urban Maternal Care</w:t>
      </w:r>
    </w:p>
    <w:p>
      <w:pPr>
        <w:pStyle w:val="FirstParagraph"/>
      </w:pPr>
      <w:r>
        <w:t xml:space="preserve">In</w:t>
      </w:r>
      <w:r>
        <w:t xml:space="preserve"> </w:t>
      </w:r>
      <w:r>
        <w:rPr>
          <w:bCs/>
          <w:b/>
        </w:rPr>
        <w:t xml:space="preserve">India Mumbai</w:t>
      </w:r>
      <w:r>
        <w:t xml:space="preserve">, the role of the midwife is evolving from traditional birth attendance to professional clinical practice. A certified midwife is trained to provide comprehensive care before, during, and after childbirth. This includes prenatal screening for complications such as pre-eclampsia and gestational diabetes, which are increasingly prevalent in urban populations due to lifestyle factors.</w:t>
      </w:r>
    </w:p>
    <w:p>
      <w:pPr>
        <w:pStyle w:val="BodyText"/>
      </w:pPr>
      <w:r>
        <w:rPr>
          <w:bCs/>
          <w:b/>
        </w:rPr>
        <w:t xml:space="preserve">A. Antenatal and Postnatal Care</w:t>
      </w:r>
      <w:r>
        <w:br/>
      </w:r>
      <w:r>
        <w:t xml:space="preserve">Midwives play a pivotal role in antenatal education, teaching expectant mothers about nutrition, hygiene, and warning signs of complications. In the context of</w:t>
      </w:r>
      <w:r>
        <w:t xml:space="preserve"> </w:t>
      </w:r>
      <w:r>
        <w:rPr>
          <w:iCs/>
          <w:i/>
        </w:rPr>
        <w:t xml:space="preserve">India Mumbai</w:t>
      </w:r>
      <w:r>
        <w:t xml:space="preserve">, where pollution and stress levels are high, midwives also provide guidance on environmental health impacts on fetal development. Postnatally, they support breastfeeding initiation and monitor for postpartum depression, a condition that is increasingly recognized but often under-treated in fast-paced urban settings.</w:t>
      </w:r>
    </w:p>
    <w:p>
      <w:pPr>
        <w:pStyle w:val="BodyText"/>
      </w:pPr>
      <w:r>
        <w:rPr>
          <w:bCs/>
          <w:b/>
        </w:rPr>
        <w:t xml:space="preserve">B. Skilled Birth Attendance</w:t>
      </w:r>
      <w:r>
        <w:br/>
      </w:r>
      <w:r>
        <w:t xml:space="preserve">The presence of a skilled</w:t>
      </w:r>
      <w:r>
        <w:t xml:space="preserve"> </w:t>
      </w:r>
      <w:r>
        <w:rPr>
          <w:bCs/>
          <w:b/>
        </w:rPr>
        <w:t xml:space="preserve">Midwife</w:t>
      </w:r>
      <w:r>
        <w:t xml:space="preserve"> </w:t>
      </w:r>
      <w:r>
        <w:t xml:space="preserve">during labor is the single most effective intervention to prevent intrapartum-related deaths. In</w:t>
      </w:r>
      <w:r>
        <w:t xml:space="preserve"> </w:t>
      </w:r>
      <w:r>
        <w:rPr>
          <w:iCs/>
          <w:i/>
        </w:rPr>
        <w:t xml:space="preserve">India Mumbai</w:t>
      </w:r>
      <w:r>
        <w:t xml:space="preserve">, while many women opt for cesarean sections due to fear of pain or medical convenience, midwives advocate for physiological birth when possible. They utilize non-pharmacological pain relief techniques and continuous labor support, which has been proven to reduce intervention rates and improve birth outcomes.</w:t>
      </w:r>
    </w:p>
    <w:bookmarkEnd w:id="22"/>
    <w:bookmarkStart w:id="23" w:name="X29aa0c923d0305019f139e73d714e7e24d9c3fd"/>
    <w:p>
      <w:pPr>
        <w:pStyle w:val="Heading2"/>
      </w:pPr>
      <w:r>
        <w:t xml:space="preserve">IV. Challenges Facing Midwifery in India Mumbai</w:t>
      </w:r>
    </w:p>
    <w:p>
      <w:pPr>
        <w:pStyle w:val="FirstParagraph"/>
      </w:pPr>
      <w:r>
        <w:t xml:space="preserve">Despite the clear benefits, the midwifery profession faces significant obstacles in</w:t>
      </w:r>
      <w:r>
        <w:t xml:space="preserve"> </w:t>
      </w:r>
      <w:r>
        <w:rPr>
          <w:bCs/>
          <w:b/>
        </w:rPr>
        <w:t xml:space="preserve">India Mumbai</w:t>
      </w:r>
      <w:r>
        <w:t xml:space="preserve">. The first major challenge is regulatory ambiguity. Unlike many Western nations, India does not yet have a unified licensing body exclusively for midwives. Instead, nursing and midwifery roles are often conflated under broader nursing regulations. This lack of distinct professional identity limits the autonomy of midwives in</w:t>
      </w:r>
      <w:r>
        <w:t xml:space="preserve"> </w:t>
      </w:r>
      <w:r>
        <w:rPr>
          <w:iCs/>
          <w:i/>
        </w:rPr>
        <w:t xml:space="preserve">India Mumbai</w:t>
      </w:r>
      <w:r>
        <w:t xml:space="preserve">, restricting their ability to practice independently.</w:t>
      </w:r>
    </w:p>
    <w:p>
      <w:pPr>
        <w:pStyle w:val="BodyText"/>
      </w:pPr>
      <w:r>
        <w:rPr>
          <w:bCs/>
          <w:b/>
        </w:rPr>
        <w:t xml:space="preserve">A. Educational Disparities</w:t>
      </w:r>
      <w:r>
        <w:br/>
      </w:r>
      <w:r>
        <w:t xml:space="preserve">While there are several institutions in</w:t>
      </w:r>
      <w:r>
        <w:t xml:space="preserve"> </w:t>
      </w:r>
      <w:r>
        <w:rPr>
          <w:bCs/>
          <w:b/>
        </w:rPr>
        <w:t xml:space="preserve">India Mumbai</w:t>
      </w:r>
      <w:r>
        <w:t xml:space="preserve"> </w:t>
      </w:r>
      <w:r>
        <w:t xml:space="preserve">offering Bachelor of Science in Nursing (BSc Nursing) with specializations, dedicated post-graduate midwifery programs are scarce. The shortage of specialized training facilities means that many practitioners enter the workforce with generalist skills rather than specialized midwifery competencies. This educational gap affects the quality of care provided, particularly in emergency obstetric situations.</w:t>
      </w:r>
    </w:p>
    <w:p>
      <w:pPr>
        <w:pStyle w:val="BodyText"/>
      </w:pPr>
      <w:r>
        <w:rPr>
          <w:bCs/>
          <w:b/>
        </w:rPr>
        <w:t xml:space="preserve">B. Socio-Cultural and Economic Barriers</w:t>
      </w:r>
      <w:r>
        <w:br/>
      </w:r>
      <w:r>
        <w:t xml:space="preserve">In</w:t>
      </w:r>
      <w:r>
        <w:t xml:space="preserve"> </w:t>
      </w:r>
      <w:r>
        <w:rPr>
          <w:iCs/>
          <w:i/>
        </w:rPr>
        <w:t xml:space="preserve">India Mumbai</w:t>
      </w:r>
      <w:r>
        <w:t xml:space="preserve">, socioeconomic status dictates healthcare choices. Wealthier demographics often prefer obstetricians over midwives for childbirth, viewing doctors as symbols of higher status or safety. This perception devalues the role of the</w:t>
      </w:r>
      <w:r>
        <w:t xml:space="preserve"> </w:t>
      </w:r>
      <w:r>
        <w:rPr>
          <w:bCs/>
          <w:b/>
        </w:rPr>
        <w:t xml:space="preserve">Midwife</w:t>
      </w:r>
      <w:r>
        <w:t xml:space="preserve">. Furthermore, for women in lower-income brackets, even public sector midwives may be inaccessible due to long waiting times and understaffing in government hospitals.</w:t>
      </w:r>
    </w:p>
    <w:bookmarkEnd w:id="23"/>
    <w:bookmarkStart w:id="24" w:name="Xe2c75661d5af1f49c2127cc12f968d794b03ec6"/>
    <w:p>
      <w:pPr>
        <w:pStyle w:val="Heading2"/>
      </w:pPr>
      <w:r>
        <w:t xml:space="preserve">V. Strategies for Strengthening Midwifery Services</w:t>
      </w:r>
    </w:p>
    <w:p>
      <w:pPr>
        <w:pStyle w:val="FirstParagraph"/>
      </w:pPr>
      <w:r>
        <w:t xml:space="preserve">To address these challenges, a multi-pronged approach is necessary. First, policymakers in</w:t>
      </w:r>
      <w:r>
        <w:t xml:space="preserve"> </w:t>
      </w:r>
      <w:r>
        <w:rPr>
          <w:bCs/>
          <w:b/>
        </w:rPr>
        <w:t xml:space="preserve">India Mumbai</w:t>
      </w:r>
      <w:r>
        <w:t xml:space="preserve"> </w:t>
      </w:r>
      <w:r>
        <w:t xml:space="preserve">must advocate for the legal recognition of midwifery as a distinct profession with its own regulatory council. This would grant midwives greater autonomy and professional respect.</w:t>
      </w:r>
    </w:p>
    <w:p>
      <w:pPr>
        <w:pStyle w:val="BodyText"/>
      </w:pPr>
      <w:r>
        <w:rPr>
          <w:bCs/>
          <w:b/>
        </w:rPr>
        <w:t xml:space="preserve">A. Expansion of Educational Infrastructure</w:t>
      </w:r>
      <w:r>
        <w:br/>
      </w:r>
      <w:r>
        <w:t xml:space="preserve">There is an urgent need to establish more specialized midwifery colleges and training centers in</w:t>
      </w:r>
      <w:r>
        <w:t xml:space="preserve"> </w:t>
      </w:r>
      <w:r>
        <w:rPr>
          <w:iCs/>
          <w:i/>
        </w:rPr>
        <w:t xml:space="preserve">India Mumbai</w:t>
      </w:r>
      <w:r>
        <w:t xml:space="preserve">. Collaborations between government bodies like the Municipal Corporation of Greater Mumbai (MCGM) and private medical institutions can help create internship opportunities and standardized curricula that emphasize community-based care.</w:t>
      </w:r>
    </w:p>
    <w:p>
      <w:pPr>
        <w:pStyle w:val="BodyText"/>
      </w:pPr>
      <w:r>
        <w:rPr>
          <w:bCs/>
          <w:b/>
        </w:rPr>
        <w:t xml:space="preserve">B. Community Engagement</w:t>
      </w:r>
      <w:r>
        <w:br/>
      </w:r>
      <w:r>
        <w:t xml:space="preserve">Educational campaigns are required to shift public perception in</w:t>
      </w:r>
      <w:r>
        <w:t xml:space="preserve"> </w:t>
      </w:r>
      <w:r>
        <w:rPr>
          <w:bCs/>
          <w:b/>
        </w:rPr>
        <w:t xml:space="preserve">India Mumbai</w:t>
      </w:r>
      <w:r>
        <w:t xml:space="preserve">. By highlighting the success stories of midwife-led care units, the city can encourage families to view midwives as competent primary providers for normal deliveries. Integrating community health workers with professional midwives can create a continuum of care that reaches even the most marginalized populations.</w:t>
      </w:r>
    </w:p>
    <w:bookmarkEnd w:id="24"/>
    <w:bookmarkStart w:id="25" w:name="vi.-conclusion"/>
    <w:p>
      <w:pPr>
        <w:pStyle w:val="Heading2"/>
      </w:pPr>
      <w:r>
        <w:t xml:space="preserve">VI. Conclusion</w:t>
      </w:r>
    </w:p>
    <w:p>
      <w:pPr>
        <w:pStyle w:val="FirstParagraph"/>
      </w:pPr>
      <w:r>
        <w:t xml:space="preserve">In conclusion, the integration and empowerment of the</w:t>
      </w:r>
      <w:r>
        <w:t xml:space="preserve"> </w:t>
      </w:r>
      <w:r>
        <w:rPr>
          <w:bCs/>
          <w:b/>
        </w:rPr>
        <w:t xml:space="preserve">Midwife</w:t>
      </w:r>
      <w:r>
        <w:t xml:space="preserve"> </w:t>
      </w:r>
      <w:r>
        <w:t xml:space="preserve">are essential for achieving sustainable maternal health goals in</w:t>
      </w:r>
      <w:r>
        <w:t xml:space="preserve"> </w:t>
      </w:r>
      <w:r>
        <w:rPr>
          <w:bCs/>
          <w:b/>
        </w:rPr>
        <w:t xml:space="preserve">India Mumbai</w:t>
      </w:r>
      <w:r>
        <w:t xml:space="preserve">. As one of the most dynamic and demanding urban environments in India,</w:t>
      </w:r>
      <w:r>
        <w:t xml:space="preserve"> </w:t>
      </w:r>
      <w:r>
        <w:rPr>
          <w:iCs/>
          <w:i/>
        </w:rPr>
        <w:t xml:space="preserve">India Mumbai</w:t>
      </w:r>
      <w:r>
        <w:t xml:space="preserve"> </w:t>
      </w:r>
      <w:r>
        <w:t xml:space="preserve">requires a healthcare workforce that is both highly skilled and culturally sensitive. While regulatory and educational challenges persist, the potential for midwives to reduce mortality rates, empower women through informed choice, and provide cost-effective care is immense.</w:t>
      </w:r>
    </w:p>
    <w:p>
      <w:pPr>
        <w:pStyle w:val="BodyText"/>
      </w:pPr>
      <w:r>
        <w:t xml:space="preserve">The future of maternal health in</w:t>
      </w:r>
      <w:r>
        <w:t xml:space="preserve"> </w:t>
      </w:r>
      <w:r>
        <w:rPr>
          <w:bCs/>
          <w:b/>
        </w:rPr>
        <w:t xml:space="preserve">India Mumbai</w:t>
      </w:r>
      <w:r>
        <w:t xml:space="preserve"> </w:t>
      </w:r>
      <w:r>
        <w:t xml:space="preserve">depends on recognizing midwifery not as a subordinate role to medicine, but as a specialized pillar of healthcare. By investing in education, legal recognition, and public awareness, the city can ensure that every woman receives dignified, safe, and professional care. The journey toward this goal requires collaboration between government bodies, educational institutions, and healthcare practitioners dedicated to elevating the standard of midwifery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2026-07-29T16:05:03Z</dcterms:created>
  <dcterms:modified xsi:type="dcterms:W3CDTF">2026-07-29T16:05:03Z</dcterms:modified>
</cp:coreProperties>
</file>

<file path=docProps/custom.xml><?xml version="1.0" encoding="utf-8"?>
<Properties xmlns="http://schemas.openxmlformats.org/officeDocument/2006/custom-properties" xmlns:vt="http://schemas.openxmlformats.org/officeDocument/2006/docPropsVTypes"/>
</file>