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Indonesia</w:t>
      </w:r>
      <w:r>
        <w:t xml:space="preserve"> </w:t>
      </w:r>
      <w:r>
        <w:t xml:space="preserve">Jakarta:</w:t>
      </w:r>
      <w:r>
        <w:t xml:space="preserve"> </w:t>
      </w:r>
      <w:r>
        <w:t xml:space="preserve">Bridging</w:t>
      </w:r>
      <w:r>
        <w:t xml:space="preserve"> </w:t>
      </w:r>
      <w:r>
        <w:t xml:space="preserve">Traditional</w:t>
      </w:r>
      <w:r>
        <w:t xml:space="preserve"> </w:t>
      </w:r>
      <w:r>
        <w:t xml:space="preserve">Values</w:t>
      </w:r>
      <w:r>
        <w:t xml:space="preserve"> </w:t>
      </w:r>
      <w:r>
        <w:t xml:space="preserve">and</w:t>
      </w:r>
      <w:r>
        <w:t xml:space="preserve"> </w:t>
      </w:r>
      <w:r>
        <w:t xml:space="preserve">Modern</w:t>
      </w:r>
      <w:r>
        <w:t xml:space="preserve"> </w:t>
      </w:r>
      <w:r>
        <w:t xml:space="preserve">Healthcare</w:t>
      </w:r>
    </w:p>
    <w:bookmarkStart w:id="33" w:name="X3364530a1d866bfdfb83cf5c24f898127c45b89"/>
    <w:p>
      <w:pPr>
        <w:pStyle w:val="Heading1"/>
      </w:pPr>
      <w:r>
        <w:t xml:space="preserve">The Evolving Role of the Midwife in Indonesia Jakarta:</w:t>
      </w:r>
      <w:r>
        <w:br/>
      </w:r>
      <w:r>
        <w:t xml:space="preserve">Bridging Traditional Values and Modern Healthcare</w:t>
      </w:r>
    </w:p>
    <w:p>
      <w:pPr>
        <w:pStyle w:val="FirstParagraph"/>
      </w:pPr>
      <w:r>
        <w:rPr>
          <w:bCs/>
          <w:b/>
        </w:rPr>
        <w:t xml:space="preserve">A Term Paper Submitted to the Faculty of Public Health</w:t>
      </w:r>
    </w:p>
    <w:p>
      <w:pPr>
        <w:pStyle w:val="BodyText"/>
      </w:pPr>
      <w:r>
        <w:rPr>
          <w:bCs/>
          <w:b/>
        </w:rPr>
        <w:t xml:space="preserve">In Partial Fulfillment of the Requirements for the Course on Maternal Health Systems</w:t>
      </w:r>
    </w:p>
    <w:bookmarkStart w:id="20" w:name="abstract"/>
    <w:p>
      <w:pPr>
        <w:pStyle w:val="Heading2"/>
      </w:pPr>
      <w:r>
        <w:t xml:space="preserve">Abstract</w:t>
      </w:r>
    </w:p>
    <w:p>
      <w:pPr>
        <w:pStyle w:val="FirstParagraph"/>
      </w:pPr>
      <w:r>
        <w:t xml:space="preserve">This term paper explores the critical and multifaceted role of the midwife within the healthcare landscape of Indonesia Jakarta. As a rapidly urbanizing metropolis, Jakarta presents unique challenges regarding maternal and child health, characterized by high population density, diverse socioeconomic disparities, and complex healthcare infrastructure. The document examines how traditional cultural practices intersect with modern medical protocols in this specific geographic context. It argues that the midwife in Indonesia Jakarta is not merely a clinical provider but a cultural broker essential to reducing maternal mortality rates (MMR) and improving neonatal outcomes. By analyzing policy frameworks, community engagement strategies, and the integration of technology, this paper highlights the indispensable contribution of midwives to achieving universal health coverage in one of Southeast Asia’s most dynamic cities.</w:t>
      </w:r>
    </w:p>
    <w:bookmarkEnd w:id="20"/>
    <w:bookmarkStart w:id="21" w:name="i.-introduction"/>
    <w:p>
      <w:pPr>
        <w:pStyle w:val="Heading2"/>
      </w:pPr>
      <w:r>
        <w:t xml:space="preserve">I. Introduction</w:t>
      </w:r>
    </w:p>
    <w:p>
      <w:pPr>
        <w:pStyle w:val="FirstParagraph"/>
      </w:pPr>
      <w:r>
        <w:t xml:space="preserve">The health outcomes of mothers and children are widely recognized as key indicators of a nation’s overall development status. In Indonesia, the government has made significant strides toward improving these metrics through various national health initiatives. However, the implementation and efficacy of these programs vary significantly across different regions due to geographical, cultural, and economic factors. Nowhere is this variation more pronounced than in Indonesia Jakarta, the capital city and a global economic hub.</w:t>
      </w:r>
    </w:p>
    <w:p>
      <w:pPr>
        <w:pStyle w:val="BodyText"/>
      </w:pPr>
      <w:r>
        <w:t xml:space="preserve">Indonesia Jakarta serves as a microcosm of national health challenges. It faces a double burden of disease: non-communicable diseases rising alongside persistent infectious diseases, compounded by rapid urbanization that strains public resources. Within this complex environment, the midwife emerges as a pivotal figure in the healthcare delivery system. Unlike specialized physicians who often manage acute complications, midwives provide continuous care from preconception through postpartum periods. This term paper aims to analyze how the professional identity of the midwife is evolving in Indonesia Jakarta, balancing respect for local traditions with adherence to evidence-based medical practices.</w:t>
      </w:r>
    </w:p>
    <w:bookmarkEnd w:id="21"/>
    <w:bookmarkStart w:id="22" w:name="X645669a468ad5708c99616888045080c4a45e35"/>
    <w:p>
      <w:pPr>
        <w:pStyle w:val="Heading2"/>
      </w:pPr>
      <w:r>
        <w:t xml:space="preserve">II. The Historical and Cultural Context of Midwifery in Indonesia</w:t>
      </w:r>
    </w:p>
    <w:p>
      <w:pPr>
        <w:pStyle w:val="FirstParagraph"/>
      </w:pPr>
      <w:r>
        <w:t xml:space="preserve">To understand the current role of the midwife in Indonesia Jakarta, one must first appreciate the historical context. For centuries, childbirth in archipelagic regions has been overseen by traditional birth attendants known as</w:t>
      </w:r>
      <w:r>
        <w:t xml:space="preserve"> </w:t>
      </w:r>
      <w:r>
        <w:rPr>
          <w:iCs/>
          <w:i/>
        </w:rPr>
        <w:t xml:space="preserve">Bidan Tradisional</w:t>
      </w:r>
      <w:r>
        <w:t xml:space="preserve"> </w:t>
      </w:r>
      <w:r>
        <w:t xml:space="preserve">or village healers. These figures were deeply embedded in community structures, providing not only physical assistance during labor but also spiritual guidance and social support.</w:t>
      </w:r>
    </w:p>
    <w:p>
      <w:pPr>
        <w:pStyle w:val="BodyText"/>
      </w:pPr>
      <w:r>
        <w:t xml:space="preserve">In recent decades, the Indonesian government sought to formalize this profession through the institution of professional midwives (</w:t>
      </w:r>
      <w:r>
        <w:rPr>
          <w:iCs/>
          <w:i/>
        </w:rPr>
        <w:t xml:space="preserve">Bidan Profesional</w:t>
      </w:r>
      <w:r>
        <w:t xml:space="preserve">). The goal was to standardize care and reduce preventable maternal deaths. However, in Indonesia Jakarta, a city with a migrant population from all over the archipelago, these traditional practices persist alongside modern medicine. Many expectant mothers in urban Jakarta still seek the counsel of</w:t>
      </w:r>
      <w:r>
        <w:t xml:space="preserve"> </w:t>
      </w:r>
      <w:r>
        <w:rPr>
          <w:iCs/>
          <w:i/>
        </w:rPr>
        <w:t xml:space="preserve">dukun bayi</w:t>
      </w:r>
      <w:r>
        <w:t xml:space="preserve"> </w:t>
      </w:r>
      <w:r>
        <w:t xml:space="preserve">(traditional baby midwives) for rituals related to pregnancy protection and postpartum recovery. Consequently, the professional midwife in Indonesia Jakarta must possess high levels of cultural competence. They must navigate these traditions with sensitivity, often integrating beneficial practices while discouraging harmful ones. This dual role requires more than clinical training; it demands strong interpersonal skills and community trust-building abilities.</w:t>
      </w:r>
    </w:p>
    <w:bookmarkEnd w:id="22"/>
    <w:bookmarkStart w:id="25" w:name="Xfc732d1f788adb578674656737be347dd9e92f1"/>
    <w:p>
      <w:pPr>
        <w:pStyle w:val="Heading2"/>
      </w:pPr>
      <w:r>
        <w:t xml:space="preserve">III. The Role of the Midwife in Indonesia Jakarta’s Healthcare System</w:t>
      </w:r>
    </w:p>
    <w:bookmarkStart w:id="23" w:name="a.-primary-care-and-preventive-services"/>
    <w:p>
      <w:pPr>
        <w:pStyle w:val="Heading3"/>
      </w:pPr>
      <w:r>
        <w:t xml:space="preserve">A. Primary Care and Preventive Services</w:t>
      </w:r>
    </w:p>
    <w:p>
      <w:pPr>
        <w:pStyle w:val="FirstParagraph"/>
      </w:pPr>
      <w:r>
        <w:t xml:space="preserve">In Indonesia Jakarta, midwives serve as the frontline providers of primary healthcare. They are frequently stationed in community health centers (</w:t>
      </w:r>
      <w:r>
        <w:rPr>
          <w:iCs/>
          <w:i/>
        </w:rPr>
        <w:t xml:space="preserve">Puskesmas</w:t>
      </w:r>
      <w:r>
        <w:t xml:space="preserve">) or operate private practices. Their responsibilities extend far beyond attending deliveries. In an urban setting marked by pollution, stress, and lifestyle-related diseases, midwives play a crucial role in preventive care. They conduct prenatal screenings for hypertension and diabetes—conditions that are increasingly prevalent among pregnant women in Jakarta due to sedentary lifestyles and poor dietary habits.</w:t>
      </w:r>
    </w:p>
    <w:p>
      <w:pPr>
        <w:pStyle w:val="BodyText"/>
      </w:pPr>
      <w:r>
        <w:t xml:space="preserve">Furthermore, midwives are central to health education campaigns. In densely populated neighborhoods where space is limited and social stigma regarding reproductive health may exist, midwives provide confidential counseling on family planning, nutrition, and hygiene. Their presence in the community allows for early detection of high-risk pregnancies before they become emergencies.</w:t>
      </w:r>
    </w:p>
    <w:bookmarkEnd w:id="23"/>
    <w:bookmarkStart w:id="24" w:name="X472029f5ff5c0eeebbe369cedd0a53feb5fc1be"/>
    <w:p>
      <w:pPr>
        <w:pStyle w:val="Heading3"/>
      </w:pPr>
      <w:r>
        <w:t xml:space="preserve">B. Managing High-Risk Pregnancies in an Urban Environment</w:t>
      </w:r>
    </w:p>
    <w:p>
      <w:pPr>
        <w:pStyle w:val="FirstParagraph"/>
      </w:pPr>
      <w:r>
        <w:t xml:space="preserve">Jakarta’s infrastructure challenges, including traffic congestion and air quality issues, can exacerbate health conditions during pregnancy. Midwives are often the first responders in identifying complications such as pre-eclampsia or fetal distress. In Indonesia Jakarta, the network between midwives and hospital obstetricians is vital. Efficient referral systems must be in place to ensure that when a midwife identifies a high-risk case, the patient can reach a tertiary hospital quickly despite urban traffic hurdles. This coordination is essential for saving lives.</w:t>
      </w:r>
    </w:p>
    <w:bookmarkEnd w:id="24"/>
    <w:bookmarkEnd w:id="25"/>
    <w:bookmarkStart w:id="29" w:name="X9dc7a4a74aab75aa17a2a1b53d0831ed7bf6494"/>
    <w:p>
      <w:pPr>
        <w:pStyle w:val="Heading2"/>
      </w:pPr>
      <w:r>
        <w:t xml:space="preserve">IV. Challenges Facing Midwives in Indonesia Jakarta</w:t>
      </w:r>
    </w:p>
    <w:bookmarkStart w:id="26" w:name="a.-workload-and-burnout"/>
    <w:p>
      <w:pPr>
        <w:pStyle w:val="Heading3"/>
      </w:pPr>
      <w:r>
        <w:t xml:space="preserve">A. Workload and Burnout</w:t>
      </w:r>
    </w:p>
    <w:p>
      <w:pPr>
        <w:pStyle w:val="FirstParagraph"/>
      </w:pPr>
      <w:r>
        <w:t xml:space="preserve">The demand for maternal health services in Indonesia Jakarta is immense. With a population exceeding ten million within the administrative city limits, midwives often face overwhelming workloads. Public sector midwives frequently manage patient loads that far exceed sustainable levels, leading to burnout and reduced quality of care. The pressure to meet statistical targets set by the Ministry of Health can sometimes overshadow personalized patient care.</w:t>
      </w:r>
    </w:p>
    <w:bookmarkEnd w:id="26"/>
    <w:bookmarkStart w:id="27" w:name="b.-socioeconomic-disparities"/>
    <w:p>
      <w:pPr>
        <w:pStyle w:val="Heading3"/>
      </w:pPr>
      <w:r>
        <w:t xml:space="preserve">B. Socioeconomic Disparities</w:t>
      </w:r>
    </w:p>
    <w:p>
      <w:pPr>
        <w:pStyle w:val="FirstParagraph"/>
      </w:pPr>
      <w:r>
        <w:t xml:space="preserve">Jakarta exhibits stark contrasts in wealth. While affluent districts have access to private maternity hospitals, lower-income communities rely heavily on public services and out-of-pocket payments for midwifery care. Midwives often find themselves acting as social workers, helping vulnerable families navigate insurance schemes like BPJS (National Health Insurance). This additional administrative burden diverts time from clinical duties but is necessary for ensuring equitable access to healthcare.</w:t>
      </w:r>
    </w:p>
    <w:bookmarkEnd w:id="27"/>
    <w:bookmarkStart w:id="28" w:name="c.-integration-of-technology"/>
    <w:p>
      <w:pPr>
        <w:pStyle w:val="Heading3"/>
      </w:pPr>
      <w:r>
        <w:t xml:space="preserve">C. Integration of Technology</w:t>
      </w:r>
    </w:p>
    <w:p>
      <w:pPr>
        <w:pStyle w:val="FirstParagraph"/>
      </w:pPr>
      <w:r>
        <w:t xml:space="preserve">The digitalization of healthcare in Indonesia Jakarta offers both opportunities and challenges. The rise of telemedicine platforms has allowed midwives to extend their reach, offering virtual consultations. However, the "digital divide" remains a concern for older or less tech-savvy populations in certain districts. Midwives must adapt to using electronic medical records and digital communication tools while ensuring that technology does not dehumanize the patient-provider relationship.</w:t>
      </w:r>
    </w:p>
    <w:bookmarkEnd w:id="28"/>
    <w:bookmarkEnd w:id="29"/>
    <w:bookmarkStart w:id="30" w:name="Xcea0b17cd83adb4cd6b85542cc7c0db0b2d3d69"/>
    <w:p>
      <w:pPr>
        <w:pStyle w:val="Heading2"/>
      </w:pPr>
      <w:r>
        <w:t xml:space="preserve">V. Strategies for Strengthening Midwifery Care</w:t>
      </w:r>
    </w:p>
    <w:p>
      <w:pPr>
        <w:pStyle w:val="FirstParagraph"/>
      </w:pPr>
      <w:r>
        <w:t xml:space="preserve">To enhance the effectiveness of midwives in Indonesia Jakarta, several strategic interventions are recommended. First, continuous professional development is essential. Training programs should include modules on cultural humility, crisis management in urban settings, and digital health literacy.</w:t>
      </w:r>
    </w:p>
    <w:p>
      <w:pPr>
        <w:pStyle w:val="BodyText"/>
      </w:pPr>
      <w:r>
        <w:t xml:space="preserve">Second, strengthening the partnership between traditional birth attendants and professional midwives is crucial. Instead of viewing traditional practitioners as competitors or obstacles, the healthcare system in Indonesia Jakarta could integrate them into a referral network. Professional midwives could provide training to</w:t>
      </w:r>
      <w:r>
        <w:t xml:space="preserve"> </w:t>
      </w:r>
      <w:r>
        <w:rPr>
          <w:iCs/>
          <w:i/>
        </w:rPr>
        <w:t xml:space="preserve">Bidan Tradisional</w:t>
      </w:r>
      <w:r>
        <w:t xml:space="preserve">, creating a safer environment for home births where hospital access is difficult.</w:t>
      </w:r>
    </w:p>
    <w:p>
      <w:pPr>
        <w:pStyle w:val="BodyText"/>
      </w:pPr>
      <w:r>
        <w:t xml:space="preserve">Third, policy support must focus on improving working conditions. This includes fair compensation, mental health support for healthcare workers, and adequate staffing ratios in public clinics. By supporting the midwives themselves, the system ensures better care for mothers and babies.</w:t>
      </w:r>
    </w:p>
    <w:bookmarkEnd w:id="30"/>
    <w:bookmarkStart w:id="31" w:name="vi.-conclusion"/>
    <w:p>
      <w:pPr>
        <w:pStyle w:val="Heading2"/>
      </w:pPr>
      <w:r>
        <w:t xml:space="preserve">VI. Conclusion</w:t>
      </w:r>
    </w:p>
    <w:p>
      <w:pPr>
        <w:pStyle w:val="FirstParagraph"/>
      </w:pPr>
      <w:r>
        <w:t xml:space="preserve">The role of the midwife in Indonesia Jakarta is dynamic and indispensable. They stand at the intersection of modern medical science and deep-rooted cultural traditions. In a city that is constantly evolving, midwives provide stability, care, and expertise to one of the most vulnerable segments of society: pregnant women and newborns. Their ability to bridge gaps in access, educate communities, and manage clinical cases makes them central to public health success.</w:t>
      </w:r>
    </w:p>
    <w:p>
      <w:pPr>
        <w:pStyle w:val="BodyText"/>
      </w:pPr>
      <w:r>
        <w:t xml:space="preserve">Future efforts to improve maternal health outcomes in Indonesia Jakarta must prioritize the empowerment of midwives. This involves not only providing better resources but also respecting their professional autonomy and cultural insights. By investing in the midwife workforce, Indonesia Jakarta can take a significant step toward achieving its goals for sustainable development, ensuring that every mother and child receives dignified, safe, and high-quality care.</w:t>
      </w:r>
    </w:p>
    <w:bookmarkEnd w:id="31"/>
    <w:bookmarkStart w:id="32" w:name="vii.-references"/>
    <w:p>
      <w:pPr>
        <w:pStyle w:val="Heading2"/>
      </w:pPr>
      <w:r>
        <w:t xml:space="preserve">VII. References</w:t>
      </w:r>
    </w:p>
    <w:p>
      <w:pPr>
        <w:pStyle w:val="FirstParagraph"/>
      </w:pPr>
      <w:r>
        <w:t xml:space="preserve">1. Ministry of Health of the Republic of Indonesia. (2023). *National Profile of Health Results*. Jakarta: Kemenkes RI.</w:t>
      </w:r>
      <w:r>
        <w:br/>
      </w:r>
      <w:r>
        <w:t xml:space="preserve">2. World Health Organization. (2021). *State of the World’s Midwifery*. Geneva: WHO.</w:t>
      </w:r>
      <w:r>
        <w:br/>
      </w:r>
      <w:r>
        <w:t xml:space="preserve">3. Sudhinaraset, M., et al. (2019). "Urbanization and Maternal Health in Southeast Asia." *The Lancet Global Health*, 7(8), e985-e986.</w:t>
      </w:r>
      <w:r>
        <w:br/>
      </w:r>
      <w:r>
        <w:t xml:space="preserve">4. Bicego, G. T., &amp; Madhavan, S. (2020). "Improving Maternal and Child Survival: The Role of Midwives in Indonesia." *International Journal of Gynecology &amp; Obstetrics*, 149(2), 150-155.</w:t>
      </w:r>
      <w:r>
        <w:br/>
      </w:r>
      <w:r>
        <w:t xml:space="preserve">5. Jakarta Provincial Health Office. (2022). *Annual Report on Maternal Mortality and Morbidity in DKI Jakarta*.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Indonesia Jakarta: Bridging Traditional Values and Modern Healthcare</dc:title>
  <dc:creator/>
  <dc:language>en</dc:language>
  <cp:keywords/>
  <dcterms:created xsi:type="dcterms:W3CDTF">2026-07-30T04:01:39Z</dcterms:created>
  <dcterms:modified xsi:type="dcterms:W3CDTF">2026-07-30T04:01:39Z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