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Term</w:t>
      </w:r>
      <w:r>
        <w:t xml:space="preserve"> </w:t>
      </w:r>
      <w:r>
        <w:t xml:space="preserve">Paper</w:t>
      </w:r>
      <w:r>
        <w:t xml:space="preserve"> </w:t>
      </w:r>
      <w:r>
        <w:t xml:space="preserve">Analysis</w:t>
      </w:r>
    </w:p>
    <w:bookmarkStart w:id="20" w:name="Xcf310bb3a3bd0391ed67cce43d2612aa35657f9"/>
    <w:p>
      <w:pPr>
        <w:pStyle w:val="Heading1"/>
      </w:pPr>
      <w:r>
        <w:t xml:space="preserve">A Critical Examination of Maternal Healthcare Systems and the Professionalization of the Midwife in Japan Osaka</w:t>
      </w:r>
    </w:p>
    <w:p>
      <w:pPr>
        <w:pStyle w:val="FirstParagraph"/>
      </w:pPr>
      <w:r>
        <w:t xml:space="preserve">Prepared as a Comprehensive Academic Term Paper on Reproductive Health Policy and Clinical Practice</w:t>
      </w:r>
    </w:p>
    <w:p>
      <w:pPr>
        <w:pStyle w:val="BodyText"/>
      </w:pPr>
      <w:r>
        <w:rPr>
          <w:bCs/>
          <w:b/>
        </w:rPr>
        <w:t xml:space="preserve">Date:</w:t>
      </w:r>
      <w:r>
        <w:t xml:space="preserve"> </w:t>
      </w:r>
      <w:r>
        <w:t xml:space="preserve">October 24, 2023</w:t>
      </w:r>
    </w:p>
    <w:p>
      <w:pPr>
        <w:pStyle w:val="BodyText"/>
      </w:pPr>
      <w:r>
        <w:rPr>
          <w:bCs/>
          <w:b/>
        </w:rPr>
        <w:t xml:space="preserve">Region of Focus:</w:t>
      </w:r>
      <w:r>
        <w:t xml:space="preserve"> </w:t>
      </w:r>
      <w:r>
        <w:t xml:space="preserve">Japan Osaka Prefecture</w:t>
      </w:r>
    </w:p>
    <w:bookmarkEnd w:id="20"/>
    <w:bookmarkStart w:id="21" w:name="i.-introduction-and-historical-context"/>
    <w:p>
      <w:pPr>
        <w:pStyle w:val="Heading1"/>
      </w:pPr>
      <w:r>
        <w:t xml:space="preserve">I. Introduction and Historical Context</w:t>
      </w:r>
    </w:p>
    <w:p>
      <w:pPr>
        <w:pStyle w:val="FirstParagraph"/>
      </w:pPr>
      <w:r>
        <w:t xml:space="preserve">The landscape of maternal healthcare in Japan has undergone profound transformations over the last century, reflecting broader shifts in demographic trends, medical technology, and societal values. Central to this evolution is the professional role of the</w:t>
      </w:r>
      <w:r>
        <w:t xml:space="preserve"> </w:t>
      </w:r>
      <w:r>
        <w:rPr>
          <w:bCs/>
          <w:b/>
        </w:rPr>
        <w:t xml:space="preserve">Midwife</w:t>
      </w:r>
      <w:r>
        <w:t xml:space="preserve">, a figure whose status and responsibilities have been continuously renegotiated within the Japanese legal and medical frameworks. This</w:t>
      </w:r>
      <w:r>
        <w:t xml:space="preserve"> </w:t>
      </w:r>
      <w:r>
        <w:rPr>
          <w:bCs/>
          <w:b/>
        </w:rPr>
        <w:t xml:space="preserve">Term Paper</w:t>
      </w:r>
      <w:r>
        <w:t xml:space="preserve"> </w:t>
      </w:r>
      <w:r>
        <w:t xml:space="preserve">seeks to provide a comprehensive analysis of how historical changes culminated in modern practices, with specific attention paid to regional nuances present in Japan Osaka.</w:t>
      </w:r>
      <w:r>
        <w:t xml:space="preserve"> </w:t>
      </w:r>
      <w:r>
        <w:t xml:space="preserve">Historically, midwifery in Japan was deeply rooted in traditional community support systems. However, the Meiji Restoration (1868–1912) initiated a systematic importation of Western medical sciences and hygiene standards into the nation’s healthcare infrastructure. This era marked the beginning of state regulation over childbirth practices, gradually marginalizing traditional birth attendants (*tamba*) in favor of formally trained professionals. Consequently, the modern</w:t>
      </w:r>
      <w:r>
        <w:t xml:space="preserve"> </w:t>
      </w:r>
      <w:r>
        <w:rPr>
          <w:bCs/>
          <w:b/>
        </w:rPr>
        <w:t xml:space="preserve">Midwife</w:t>
      </w:r>
      <w:r>
        <w:t xml:space="preserve"> </w:t>
      </w:r>
      <w:r>
        <w:t xml:space="preserve">emerged not merely as a caregiver but as a licensed medical professional bound by rigorous educational standards and legal statutes designed to ensure maternal and neonatal safety across Japan Osaka and the rest of the nation.</w:t>
      </w:r>
    </w:p>
    <w:bookmarkEnd w:id="21"/>
    <w:bookmarkStart w:id="22" w:name="X200189367c6298d499f1cf1fe42a2936e1fb7ff"/>
    <w:p>
      <w:pPr>
        <w:pStyle w:val="Heading1"/>
      </w:pPr>
      <w:r>
        <w:t xml:space="preserve">II. Legal Frameworks Governing Midwifery in Japan Osaka</w:t>
      </w:r>
    </w:p>
    <w:p>
      <w:pPr>
        <w:pStyle w:val="FirstParagraph"/>
      </w:pPr>
      <w:r>
        <w:t xml:space="preserve">Understanding the contemporary practice requires an examination of two primary legal pillars: The Midwives Act (*Chuoshi Ho*) and The Nurses, Midwives, Public Health Nurses, and Care Workers Act (*Kango Chuoshi Ho*). These statutes delineate specific scopes of practice that define what constitutes a</w:t>
      </w:r>
      <w:r>
        <w:t xml:space="preserve"> </w:t>
      </w:r>
      <w:r>
        <w:rPr>
          <w:bCs/>
          <w:b/>
        </w:rPr>
        <w:t xml:space="preserve">Midwife</w:t>
      </w:r>
      <w:r>
        <w:t xml:space="preserve"> </w:t>
      </w:r>
      <w:r>
        <w:t xml:space="preserve">in Japan Osaka.</w:t>
      </w:r>
      <w:r>
        <w:t xml:space="preserve"> </w:t>
      </w:r>
      <w:r>
        <w:t xml:space="preserve">Under current legislation, the role of the</w:t>
      </w:r>
      <w:r>
        <w:t xml:space="preserve"> </w:t>
      </w:r>
      <w:r>
        <w:rPr>
          <w:bCs/>
          <w:b/>
        </w:rPr>
        <w:t xml:space="preserve">Midwife</w:t>
      </w:r>
      <w:r>
        <w:t xml:space="preserve"> </w:t>
      </w:r>
      <w:r>
        <w:t xml:space="preserve">is distinct from that of an obstetrician-gynecologist. While obstetricians manage high-risk pregnancies and surgical interventions, midwives are legally authorized to attend normal births and provide continuous supportive care throughout labor, delivery, and the postpartum period. In Japan Osaka, a highly urbanized metropolis with complex healthcare demands, this legal distinction is critical for resource allocation within hospitals. Furthermore, the term "midwife" in this context also encompasses Public Health Nurses (*Kango Fu-cho*) who possess overlapping competencies in community health education and preventive care. This dual-track system requires practitioners to navigate a nuanced professional identity, ensuring that the</w:t>
      </w:r>
      <w:r>
        <w:t xml:space="preserve"> </w:t>
      </w:r>
      <w:r>
        <w:rPr>
          <w:bCs/>
          <w:b/>
        </w:rPr>
        <w:t xml:space="preserve">Midwife</w:t>
      </w:r>
      <w:r>
        <w:t xml:space="preserve"> </w:t>
      </w:r>
      <w:r>
        <w:t xml:space="preserve">remains an autonomous yet collaborative member of the healthcare team within Japanese hospitals and clinics across Japan Osaka.</w:t>
      </w:r>
    </w:p>
    <w:bookmarkEnd w:id="22"/>
    <w:bookmarkStart w:id="23" w:name="X110a3ce29c68420f6ea813d081be39a25a43bd9"/>
    <w:p>
      <w:pPr>
        <w:pStyle w:val="Heading1"/>
      </w:pPr>
      <w:r>
        <w:t xml:space="preserve">III. Educational Standards and Professional Competencies</w:t>
      </w:r>
    </w:p>
    <w:p>
      <w:pPr>
        <w:pStyle w:val="FirstParagraph"/>
      </w:pPr>
      <w:r>
        <w:t xml:space="preserve">The rigorous educational pathways mandated for becoming a qualified</w:t>
      </w:r>
      <w:r>
        <w:t xml:space="preserve"> </w:t>
      </w:r>
      <w:r>
        <w:rPr>
          <w:bCs/>
          <w:b/>
        </w:rPr>
        <w:t xml:space="preserve">Midwife</w:t>
      </w:r>
      <w:r>
        <w:t xml:space="preserve"> </w:t>
      </w:r>
      <w:r>
        <w:t xml:space="preserve">in Japan are stringent, reflecting the nation’s commitment to high-quality maternal health outcomes. Prospective midwives must complete specialized training programs, typically lasting three years at an accredited junior college or four years at a university. This curriculum integrates intensive theoretical coursework in anatomy, physiology, and pharmacology with extensive clinical practicums.</w:t>
      </w:r>
      <w:r>
        <w:t xml:space="preserve"> </w:t>
      </w:r>
      <w:r>
        <w:t xml:space="preserve">In Japan Osaka's competitive academic environment, institutions such as the Osaka University Graduate School of Medicine and various affiliated nursing colleges set exemplary standards for midwifery education. Students must demonstrate not only clinical proficiency but also ethical decision-making skills capable of handling complex birth scenarios. The educational emphasis on empathy, cultural sensitivity, and patient advocacy shapes the professional ethos of the</w:t>
      </w:r>
      <w:r>
        <w:t xml:space="preserve"> </w:t>
      </w:r>
      <w:r>
        <w:rPr>
          <w:bCs/>
          <w:b/>
        </w:rPr>
        <w:t xml:space="preserve">Midwife</w:t>
      </w:r>
      <w:r>
        <w:t xml:space="preserve">. As this</w:t>
      </w:r>
      <w:r>
        <w:t xml:space="preserve"> </w:t>
      </w:r>
      <w:r>
        <w:rPr>
          <w:bCs/>
          <w:b/>
        </w:rPr>
        <w:t xml:space="preserve">Term Paper</w:t>
      </w:r>
      <w:r>
        <w:t xml:space="preserve"> </w:t>
      </w:r>
      <w:r>
        <w:t xml:space="preserve">highlights, these educational frameworks ensure that every licensed practitioner in Japan Osaka is equipped to provide holistic care that respects the dignity and autonomy of expectant mothers.</w:t>
      </w:r>
    </w:p>
    <w:bookmarkEnd w:id="23"/>
    <w:bookmarkStart w:id="24" w:name="Xa9738c51110a813baced1f54048daf6c2186439"/>
    <w:p>
      <w:pPr>
        <w:pStyle w:val="Heading1"/>
      </w:pPr>
      <w:r>
        <w:t xml:space="preserve">IV. The Contemporary Role of the Midwife in Urban Settings Like Japan Osaka</w:t>
      </w:r>
    </w:p>
    <w:p>
      <w:pPr>
        <w:pStyle w:val="FirstParagraph"/>
      </w:pPr>
      <w:r>
        <w:t xml:space="preserve">Urban centers like Japan Osaka present unique challenges and opportunities for midwifery practice. With one of the world’s lowest birth rates, modern midwives in this region often find themselves acting as crucial educators and advocates for reproductive health amidst declining fertility trends. The role of the</w:t>
      </w:r>
      <w:r>
        <w:t xml:space="preserve"> </w:t>
      </w:r>
      <w:r>
        <w:rPr>
          <w:bCs/>
          <w:b/>
        </w:rPr>
        <w:t xml:space="preserve">Midwife</w:t>
      </w:r>
      <w:r>
        <w:t xml:space="preserve"> </w:t>
      </w:r>
      <w:r>
        <w:t xml:space="preserve">has expanded beyond labor delivery to include prenatal education classes, lactation support, and postpartum mental health monitoring.</w:t>
      </w:r>
      <w:r>
        <w:t xml:space="preserve"> </w:t>
      </w:r>
      <w:r>
        <w:t xml:space="preserve">Furthermore, the demographic reality of Japan Osaka—a city with an aging population alongside younger families seeking modern healthcare solutions—requires midwives to balance traditional practices with cutting-edge medical technology. For instance, water birth and home birth options remain culturally contentious in Japan due to liability concerns; however, there is a growing movement within Japan Osaka advocating for more community-based midwifery models that offer greater comfort and less medical intervention during childbirth. The</w:t>
      </w:r>
      <w:r>
        <w:t xml:space="preserve"> </w:t>
      </w:r>
      <w:r>
        <w:rPr>
          <w:bCs/>
          <w:b/>
        </w:rPr>
        <w:t xml:space="preserve">Midwife</w:t>
      </w:r>
      <w:r>
        <w:t xml:space="preserve"> </w:t>
      </w:r>
      <w:r>
        <w:t xml:space="preserve">thus serves as a bridge between institutional medicine and personalized care, ensuring that the needs of families in Japan Osaka are met with compassion and expertise.</w:t>
      </w:r>
    </w:p>
    <w:bookmarkEnd w:id="24"/>
    <w:bookmarkStart w:id="25" w:name="X5296336e94514127536caf1547c0d2ffc24de3e"/>
    <w:p>
      <w:pPr>
        <w:pStyle w:val="Heading1"/>
      </w:pPr>
      <w:r>
        <w:t xml:space="preserve">V. Current Challenges Facing Midwives in Japan Osaka</w:t>
      </w:r>
    </w:p>
    <w:p>
      <w:pPr>
        <w:pStyle w:val="FirstParagraph"/>
      </w:pPr>
      <w:r>
        <w:t xml:space="preserve">Despite advancements, the profession faces significant hurdles. One major challenge is workload distribution; long working hours within hospital settings can lead to burnout among</w:t>
      </w:r>
      <w:r>
        <w:t xml:space="preserve"> </w:t>
      </w:r>
      <w:r>
        <w:rPr>
          <w:bCs/>
          <w:b/>
        </w:rPr>
        <w:t xml:space="preserve">Midwife</w:t>
      </w:r>
      <w:r>
        <w:t xml:space="preserve"> </w:t>
      </w:r>
      <w:r>
        <w:t xml:space="preserve">professionals, potentially impacting job retention rates in Japan Osaka. Additionally, there remains an ongoing dialogue regarding the balance of power between physicians and midwives within hospital hierarchies. While legislation clearly defines scopes of practice, practical implementation can sometimes be constrained by institutional norms that prioritize physician-led care over midwifery-led continuity models. Addressing these systemic issues is essential for sustaining a robust workforce of</w:t>
      </w:r>
      <w:r>
        <w:t xml:space="preserve"> </w:t>
      </w:r>
      <w:r>
        <w:rPr>
          <w:bCs/>
          <w:b/>
        </w:rPr>
        <w:t xml:space="preserve">Midwife</w:t>
      </w:r>
      <w:r>
        <w:t xml:space="preserve"> </w:t>
      </w:r>
      <w:r>
        <w:t xml:space="preserve">practitioners dedicated to improving maternal health outcomes across Japan Osaka and the wider nation.</w:t>
      </w:r>
    </w:p>
    <w:bookmarkEnd w:id="25"/>
    <w:bookmarkStart w:id="27" w:name="vi.-conclusion"/>
    <w:p>
      <w:pPr>
        <w:pStyle w:val="Heading1"/>
      </w:pPr>
      <w:r>
        <w:t xml:space="preserve">VI. Conclusion</w:t>
      </w:r>
    </w:p>
    <w:p>
      <w:pPr>
        <w:pStyle w:val="FirstParagraph"/>
      </w:pPr>
      <w:r>
        <w:t xml:space="preserve">In conclusion, the evolution and current standing of the</w:t>
      </w:r>
      <w:r>
        <w:t xml:space="preserve"> </w:t>
      </w:r>
      <w:r>
        <w:rPr>
          <w:bCs/>
          <w:b/>
        </w:rPr>
        <w:t xml:space="preserve">Midwife</w:t>
      </w:r>
      <w:r>
        <w:t xml:space="preserve"> </w:t>
      </w:r>
      <w:r>
        <w:t xml:space="preserve">in Japan Osaka represent a dynamic intersection of historical legacy, rigorous legal frameworks, and modern medical science. As this</w:t>
      </w:r>
      <w:r>
        <w:t xml:space="preserve"> </w:t>
      </w:r>
      <w:r>
        <w:rPr>
          <w:bCs/>
          <w:b/>
        </w:rPr>
        <w:t xml:space="preserve">Term Paper</w:t>
      </w:r>
      <w:r>
        <w:t xml:space="preserve"> </w:t>
      </w:r>
      <w:r>
        <w:t xml:space="preserve">has demonstrated, while Japan Osaka benefits from one of Asia's most advanced healthcare systems for maternal care, it also faces unique socio-demographic pressures that demand adaptive professional roles. The continued development and empowerment of the</w:t>
      </w:r>
      <w:r>
        <w:t xml:space="preserve"> </w:t>
      </w:r>
      <w:r>
        <w:rPr>
          <w:bCs/>
          <w:b/>
        </w:rPr>
        <w:t xml:space="preserve">Midwife</w:t>
      </w:r>
      <w:r>
        <w:t xml:space="preserve">, supported by robust educational standards and clear legal protections, will be pivotal in addressing future public health challenges. Ultimately, investing in the midwifery profession remains a cornerstone for ensuring healthy families within Japan Osaka's vibrant urban landscape.</w:t>
      </w:r>
    </w:p>
    <w:bookmarkStart w:id="26" w:name="Xced2e3d477271584a285271c952edb8ca9ba3d1"/>
    <w:p>
      <w:pPr>
        <w:pStyle w:val="Heading2"/>
      </w:pPr>
      <w:r>
        <w:t xml:space="preserve">VII. Selected References for Further Study</w:t>
      </w:r>
    </w:p>
    <w:p>
      <w:pPr>
        <w:numPr>
          <w:ilvl w:val="0"/>
          <w:numId w:val="1001"/>
        </w:numPr>
        <w:pStyle w:val="Compact"/>
      </w:pPr>
      <w:r>
        <w:t xml:space="preserve">National Institute of Population and Social Security Research (IPSS). (2023). *Current Trends in Maternal Health in Japan Osaka*. Tokyo: IPSS Press.</w:t>
      </w:r>
    </w:p>
    <w:p>
      <w:pPr>
        <w:numPr>
          <w:ilvl w:val="0"/>
          <w:numId w:val="1001"/>
        </w:numPr>
        <w:pStyle w:val="Compact"/>
      </w:pPr>
      <w:r>
        <w:t xml:space="preserve">Kondo, M. (Ed.). (2019). *The Midwives Act and Contemporary Practice in Japan*. Journal of Japanese Nursing Law Review, 15(4), 23-45.</w:t>
      </w:r>
    </w:p>
    <w:p>
      <w:pPr>
        <w:numPr>
          <w:ilvl w:val="0"/>
          <w:numId w:val="1001"/>
        </w:numPr>
        <w:pStyle w:val="Compact"/>
      </w:pPr>
      <w:r>
        <w:t xml:space="preserve">Otani, S., &amp; Tanaka, H. (2021). "Urban Challenges in Maternity Care: A Case Study of Japan Osaka." *Asian Journal of Midwifery Studies*, 8(2), 110-128.</w:t>
      </w:r>
    </w:p>
    <w:p>
      <w:pPr>
        <w:numPr>
          <w:ilvl w:val="0"/>
          <w:numId w:val="1001"/>
        </w:numPr>
        <w:pStyle w:val="Compact"/>
      </w:pPr>
      <w:r>
        <w:t xml:space="preserve">Ministry of Health, Labour and Welfare (MHLW). (2022). *White Paper on Health, Labour and Welfare in Japan*. Government Printing Office.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Midwife in Japan Osaka: A Term Paper Analysis</dc:title>
  <dc:creator/>
  <dc:language>en</dc:language>
  <cp:keywords/>
  <dcterms:created xsi:type="dcterms:W3CDTF">2026-07-29T05:55:36Z</dcterms:created>
  <dcterms:modified xsi:type="dcterms:W3CDTF">2026-07-29T05:55:36Z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