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34" w:name="X0653fb19788f632361c44821691c4fbbef01a75"/>
    <w:p>
      <w:pPr>
        <w:pStyle w:val="Heading1"/>
      </w:pPr>
      <w:r>
        <w:t xml:space="preserve">The Evolving Role of the Midwife in Kuwait City:</w:t>
      </w:r>
      <w:r>
        <w:br/>
      </w:r>
      <w:r>
        <w:t xml:space="preserve">A Comprehensive Analysis of Modern Maternal Healthcare</w:t>
      </w:r>
    </w:p>
    <w:p>
      <w:pPr>
        <w:pStyle w:val="FirstParagraph"/>
      </w:pPr>
      <w:r>
        <w:t xml:space="preserve">A Term Paper Submitted to the Faculty of Health Sciences</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role of the Midwife within the healthcare infrastructure of Kuwait, specifically focusing on its implementation and societal impact in Kuwait City. As a rapidly developing urban center, Kuwait City presents unique challenges and opportunities for maternal health services. This document explores historical contexts, current legislative frameworks, educational developments for midwives in</w:t>
      </w:r>
      <w:r>
        <w:t xml:space="preserve"> </w:t>
      </w:r>
      <w:hyperlink w:anchor="Kuwait">
        <w:r>
          <w:rPr>
            <w:rStyle w:val="Hyperlink"/>
          </w:rPr>
          <w:t xml:space="preserve">Kuwait</w:t>
        </w:r>
      </w:hyperlink>
      <w:r>
        <w:t xml:space="preserve">, and the specific needs of women residing in the capital city of</w:t>
      </w:r>
      <w:r>
        <w:t xml:space="preserve"> </w:t>
      </w:r>
      <w:hyperlink w:anchor="KuwaitCity">
        <w:r>
          <w:rPr>
            <w:rStyle w:val="Hyperlink"/>
          </w:rPr>
          <w:t xml:space="preserve">Kuwait City</w:t>
        </w:r>
      </w:hyperlink>
      <w:r>
        <w:t xml:space="preserve">. The paper argues that strengthening the autonomy and integration of professional Midwives is essential for achieving national health goals, improving maternal mortality rates, and ensuring culturally competent care in one of the Middle East’s most dynamic metropolitan areas.</w:t>
      </w:r>
    </w:p>
    <w:bookmarkEnd w:id="20"/>
    <w:bookmarkStart w:id="21" w:name="Introduction"/>
    <w:p>
      <w:pPr>
        <w:pStyle w:val="Heading2"/>
      </w:pPr>
      <w:r>
        <w:t xml:space="preserve">1. Introduction</w:t>
      </w:r>
    </w:p>
    <w:p>
      <w:pPr>
        <w:pStyle w:val="FirstParagraph"/>
      </w:pPr>
      <w:r>
        <w:t xml:space="preserve">The definition of a Midwife extends far beyond the clinical assistance during childbirth; it encompasses a holistic approach to women's health, ranging from preconception counseling and prenatal care to postpartum support and family planning. In the context of modern healthcare systems, the Midwife is often regarded as a primary healthcare provider for normal pregnancies and births. However, in many parts of the Gulf region, including</w:t>
      </w:r>
      <w:r>
        <w:t xml:space="preserve"> </w:t>
      </w:r>
      <w:hyperlink w:anchor="Kuwait">
        <w:r>
          <w:rPr>
            <w:rStyle w:val="Hyperlink"/>
          </w:rPr>
          <w:t xml:space="preserve">Kuwait</w:t>
        </w:r>
      </w:hyperlink>
      <w:r>
        <w:t xml:space="preserve">, this role has historically been overshadowed by physician-led models of care.</w:t>
      </w:r>
    </w:p>
    <w:p>
      <w:pPr>
        <w:pStyle w:val="BodyText"/>
      </w:pPr>
      <w:r>
        <w:t xml:space="preserve">This term paper aims to analyze the contemporary status of Midwifery in</w:t>
      </w:r>
      <w:r>
        <w:t xml:space="preserve"> </w:t>
      </w:r>
      <w:hyperlink w:anchor="Kuwait">
        <w:r>
          <w:rPr>
            <w:rStyle w:val="Hyperlink"/>
          </w:rPr>
          <w:t xml:space="preserve">Kuwait</w:t>
        </w:r>
      </w:hyperlink>
      <w:r>
        <w:t xml:space="preserve">, with a particular geographical focus on the capital,</w:t>
      </w:r>
      <w:r>
        <w:t xml:space="preserve"> </w:t>
      </w:r>
      <w:hyperlink w:anchor="KuwaitCity">
        <w:r>
          <w:rPr>
            <w:rStyle w:val="Hyperlink"/>
          </w:rPr>
          <w:t xml:space="preserve">Kuwait City</w:t>
        </w:r>
      </w:hyperlink>
      <w:r>
        <w:t xml:space="preserve">. As a bustling metropolis housing diverse populations, both local and expatriate, Kuwait City requires a healthcare system that is not only technologically advanced but also culturally sensitive. The integration of skilled Midwives into this ecosystem is not merely an administrative adjustment but a vital public health strategy. By focusing on</w:t>
      </w:r>
      <w:r>
        <w:t xml:space="preserve"> </w:t>
      </w:r>
      <w:hyperlink w:anchor="Kuwait">
        <w:r>
          <w:rPr>
            <w:rStyle w:val="Hyperlink"/>
          </w:rPr>
          <w:t xml:space="preserve">Kuwait</w:t>
        </w:r>
      </w:hyperlink>
      <w:r>
        <w:t xml:space="preserve">, we observe a nation striving to diversify its economy and society, necessitating parallel advancements in social services, including healthcare.</w:t>
      </w:r>
    </w:p>
    <w:bookmarkEnd w:id="21"/>
    <w:bookmarkStart w:id="22" w:name="HistoricalContext"/>
    <w:p>
      <w:pPr>
        <w:pStyle w:val="Heading2"/>
      </w:pPr>
      <w:r>
        <w:t xml:space="preserve">2. Historical Context of Midwifery in Kuwait</w:t>
      </w:r>
    </w:p>
    <w:p>
      <w:pPr>
        <w:pStyle w:val="FirstParagraph"/>
      </w:pPr>
      <w:r>
        <w:t xml:space="preserve">To understand the present state of the profession in</w:t>
      </w:r>
      <w:r>
        <w:t xml:space="preserve"> </w:t>
      </w:r>
      <w:hyperlink w:anchor="Kuwait">
        <w:r>
          <w:rPr>
            <w:rStyle w:val="Hyperlink"/>
          </w:rPr>
          <w:t xml:space="preserve">Kuwait</w:t>
        </w:r>
      </w:hyperlink>
      <w:r>
        <w:t xml:space="preserve">, one must look to its history. Traditionally, childbirth in Arabian society was managed by female relatives or community elders known as "doulas" or traditional birth attendants. These individuals played a significant role in providing emotional support and cultural rituals during labor. However, as the nation modernized in the latter half of the 20th century, particularly following the discovery of oil and subsequent infrastructure development, healthcare became increasingly centralized.</w:t>
      </w:r>
    </w:p>
    <w:p>
      <w:pPr>
        <w:pStyle w:val="BodyText"/>
      </w:pPr>
      <w:r>
        <w:t xml:space="preserve">In Kuwait City, which served as the epicenter of this modernization, hospitals began to adopt Western medical models. While this shift improved safety regarding complications such as hemorrhage and sepsis during birth (a common cause of maternal mortality in previous decades), it also led to the marginalization of natural birthing practices and the devaluation of traditional knowledge. For many years, nursing roles were performed by expatriate staff, while midwifery was not recognized as a distinct licensed profession within</w:t>
      </w:r>
      <w:r>
        <w:t xml:space="preserve"> </w:t>
      </w:r>
      <w:hyperlink w:anchor="Kuwait">
        <w:r>
          <w:rPr>
            <w:rStyle w:val="Hyperlink"/>
          </w:rPr>
          <w:t xml:space="preserve">Kuwait</w:t>
        </w:r>
      </w:hyperlink>
      <w:r>
        <w:t xml:space="preserve">. Nurses often assumed midwifery duties without specialized training in normal physiological birth processes.</w:t>
      </w:r>
    </w:p>
    <w:bookmarkEnd w:id="22"/>
    <w:bookmarkStart w:id="25" w:name="CurrentLegalFramework"/>
    <w:p>
      <w:pPr>
        <w:pStyle w:val="Heading2"/>
      </w:pPr>
      <w:r>
        <w:t xml:space="preserve">3. The Legal and Educational Framework in Kuwait</w:t>
      </w:r>
    </w:p>
    <w:p>
      <w:pPr>
        <w:pStyle w:val="FirstParagraph"/>
      </w:pPr>
      <w:r>
        <w:t xml:space="preserve">In recent years, there has been a significant push to formalize the role of the Midwife in</w:t>
      </w:r>
      <w:r>
        <w:t xml:space="preserve"> </w:t>
      </w:r>
      <w:hyperlink w:anchor="Kuwait">
        <w:r>
          <w:rPr>
            <w:rStyle w:val="Hyperlink"/>
          </w:rPr>
          <w:t xml:space="preserve">Kuwait</w:t>
        </w:r>
      </w:hyperlink>
      <w:r>
        <w:t xml:space="preserve">. This legislative evolution is crucial for establishing professional standards and ensuring patient safety. The Ministry of Health (MOH) in</w:t>
      </w:r>
      <w:r>
        <w:t xml:space="preserve"> </w:t>
      </w:r>
      <w:hyperlink w:anchor="Kuwait">
        <w:r>
          <w:rPr>
            <w:rStyle w:val="Hyperlink"/>
          </w:rPr>
          <w:t xml:space="preserve">Kuwait</w:t>
        </w:r>
      </w:hyperlink>
      <w:r>
        <w:t xml:space="preserve"> </w:t>
      </w:r>
      <w:r>
        <w:t xml:space="preserve">has begun collaborating with international bodies, such as the International Confederation of Midwives (ICM), to develop curricula and licensing requirements.</w:t>
      </w:r>
    </w:p>
    <w:bookmarkStart w:id="23" w:name="academic-programs"/>
    <w:p>
      <w:pPr>
        <w:pStyle w:val="Heading3"/>
      </w:pPr>
      <w:r>
        <w:t xml:space="preserve">3.1 Academic Programs</w:t>
      </w:r>
    </w:p>
    <w:p>
      <w:pPr>
        <w:pStyle w:val="FirstParagraph"/>
      </w:pPr>
      <w:r>
        <w:t xml:space="preserve">A pivotal development in this landscape is the establishment of specialized midwifery degrees at local universities within Kuwait City, such as the Public Authority for Applied Education and Training (PAAET) and Kuwait University. These programs are designed to produce a new generation of healthcare professionals who are equipped with evidence-based practices. Unlike general nursing programs, these dedicated Midwife courses focus heavily on physiology, pharmacology specific to labor, emergency obstetric care support, and counseling skills.</w:t>
      </w:r>
    </w:p>
    <w:bookmarkEnd w:id="23"/>
    <w:bookmarkStart w:id="24" w:name="licensing-and-scope-of-practice"/>
    <w:p>
      <w:pPr>
        <w:pStyle w:val="Heading3"/>
      </w:pPr>
      <w:r>
        <w:t xml:space="preserve">3.2 Licensing and Scope of Practice</w:t>
      </w:r>
    </w:p>
    <w:p>
      <w:pPr>
        <w:pStyle w:val="FirstParagraph"/>
      </w:pPr>
      <w:r>
        <w:t xml:space="preserve">The definition of a qualified Midwife in</w:t>
      </w:r>
      <w:r>
        <w:t xml:space="preserve"> </w:t>
      </w:r>
      <w:hyperlink w:anchor="Kuwait">
        <w:r>
          <w:rPr>
            <w:rStyle w:val="Hyperlink"/>
          </w:rPr>
          <w:t xml:space="preserve">Kuwait</w:t>
        </w:r>
      </w:hyperlink>
      <w:r>
        <w:t xml:space="preserve"> </w:t>
      </w:r>
      <w:r>
        <w:t xml:space="preserve">is currently being refined through regulatory bodies like the Kuwait Nurses Association. The scope of practice for a Midwife in this region includes conducting normal deliveries, providing antenatal education classes, and managing postnatal health. However, challenges remain regarding the legal distinction between nursing and midwifery roles. Clearer legislation is required to allow Midwives in</w:t>
      </w:r>
      <w:r>
        <w:t xml:space="preserve"> </w:t>
      </w:r>
      <w:hyperlink w:anchor="Kuwait">
        <w:r>
          <w:rPr>
            <w:rStyle w:val="Hyperlink"/>
          </w:rPr>
          <w:t xml:space="preserve">Kuwait</w:t>
        </w:r>
      </w:hyperlink>
      <w:r>
        <w:t xml:space="preserve"> </w:t>
      </w:r>
      <w:r>
        <w:t xml:space="preserve">to practice with appropriate autonomy in community clinics and birthing centers.</w:t>
      </w:r>
    </w:p>
    <w:bookmarkEnd w:id="24"/>
    <w:bookmarkEnd w:id="25"/>
    <w:bookmarkStart w:id="28" w:name="ChallengesInKuwaitCity"/>
    <w:p>
      <w:pPr>
        <w:pStyle w:val="Heading2"/>
      </w:pPr>
      <w:r>
        <w:t xml:space="preserve">4. Challenges Facing Midwives in Kuwait City</w:t>
      </w:r>
    </w:p>
    <w:p>
      <w:pPr>
        <w:pStyle w:val="FirstParagraph"/>
      </w:pPr>
      <w:r>
        <w:t xml:space="preserve">Kuwait City, as the administrative and economic hub of the country, presents specific challenges for healthcare providers. With a high population density and a diverse demographic that includes significant expatriate populations speaking various languages, communication barriers can arise.</w:t>
      </w:r>
    </w:p>
    <w:bookmarkStart w:id="26" w:name="cultural-sensitivity-and-diversity"/>
    <w:p>
      <w:pPr>
        <w:pStyle w:val="Heading3"/>
      </w:pPr>
      <w:r>
        <w:t xml:space="preserve">4.1 Cultural Sensitivity and Diversity</w:t>
      </w:r>
    </w:p>
    <w:p>
      <w:pPr>
        <w:pStyle w:val="FirstParagraph"/>
      </w:pPr>
      <w:r>
        <w:t xml:space="preserve">A Midwife working in Kuwait City must possess high cultural intelligence. The patient population is not monolithic; it includes Arab Muslims, Christians, Hindus from South Asia, and others. A Midwife must be adept at respecting diverse religious rituals regarding modesty, prayer times during labor, and dietary restrictions during postpartum recovery. The ability of the Midwife to navigate these cultural nuances is as critical as their medical knowledge.</w:t>
      </w:r>
    </w:p>
    <w:bookmarkEnd w:id="26"/>
    <w:bookmarkStart w:id="27" w:name="high-expectations-and-medicalization"/>
    <w:p>
      <w:pPr>
        <w:pStyle w:val="Heading3"/>
      </w:pPr>
      <w:r>
        <w:t xml:space="preserve">4.2 High Expectations and Medicalization</w:t>
      </w:r>
    </w:p>
    <w:p>
      <w:pPr>
        <w:pStyle w:val="FirstParagraph"/>
      </w:pPr>
      <w:r>
        <w:t xml:space="preserve">In urban centers like Kuwait City, there is a trend toward the "medicalization" of birth. Many expectant mothers in the capital opt for elective cesarean sections or demand continuous electronic fetal monitoring even when not medically indicated. This shift places pressure on Midwives, whose philosophy emphasizes natural, low-intervention births. The challenge lies in educating patients in Kuwait City about the benefits of physiological birth while respecting their autonomy and addressing their anxieties.</w:t>
      </w:r>
    </w:p>
    <w:bookmarkEnd w:id="27"/>
    <w:bookmarkEnd w:id="28"/>
    <w:bookmarkStart w:id="31" w:name="ImpactOnPublicHealth"/>
    <w:p>
      <w:pPr>
        <w:pStyle w:val="Heading2"/>
      </w:pPr>
      <w:r>
        <w:t xml:space="preserve">5. Impact on Public Health Outcomes</w:t>
      </w:r>
    </w:p>
    <w:p>
      <w:pPr>
        <w:pStyle w:val="FirstParagraph"/>
      </w:pPr>
      <w:r>
        <w:t xml:space="preserve">The integration of professional Midwives into the healthcare system of</w:t>
      </w:r>
      <w:r>
        <w:t xml:space="preserve"> </w:t>
      </w:r>
      <w:hyperlink w:anchor="Kuwait">
        <w:r>
          <w:rPr>
            <w:rStyle w:val="Hyperlink"/>
          </w:rPr>
          <w:t xml:space="preserve">Kuwait</w:t>
        </w:r>
      </w:hyperlink>
      <w:r>
        <w:t xml:space="preserve"> </w:t>
      </w:r>
      <w:r>
        <w:t xml:space="preserve">has demonstrable benefits for public health, particularly in reducing maternal and neonatal mortality rates. By shifting some care from high-cost hospital settings to community-based midwifery clinics in Kuwait City, resources can be allocated more efficiently.</w:t>
      </w:r>
    </w:p>
    <w:bookmarkStart w:id="29" w:name="continuity-of-care"/>
    <w:p>
      <w:pPr>
        <w:pStyle w:val="Heading3"/>
      </w:pPr>
      <w:r>
        <w:t xml:space="preserve">5.1 Continuity of Care</w:t>
      </w:r>
    </w:p>
    <w:p>
      <w:pPr>
        <w:pStyle w:val="FirstParagraph"/>
      </w:pPr>
      <w:r>
        <w:t xml:space="preserve">Midwives provide continuity of care, a model proven to improve outcomes. In Kuwait City, where traffic congestion can make hospital access difficult during active labor having a trusted Midwife who knows the mother’s history and preferences reduces stress and improves birth experiences.</w:t>
      </w:r>
    </w:p>
    <w:bookmarkEnd w:id="29"/>
    <w:bookmarkStart w:id="30" w:name="preventative-healthcare"/>
    <w:p>
      <w:pPr>
        <w:pStyle w:val="Heading3"/>
      </w:pPr>
      <w:r>
        <w:t xml:space="preserve">5.2 Preventative Healthcare</w:t>
      </w:r>
    </w:p>
    <w:p>
      <w:pPr>
        <w:pStyle w:val="FirstParagraph"/>
      </w:pPr>
      <w:r>
        <w:t xml:space="preserve">Midwives are instrumental in preventative care. Through regular check-ups in community centers across Kuwait City, they can identify risk factors such as gestational diabetes or hypertension early on. This proactive approach is vital for the aging demographic of some expatriate workers and the increasingly sedentary lifestyle of local residents.</w:t>
      </w:r>
    </w:p>
    <w:bookmarkEnd w:id="30"/>
    <w:bookmarkEnd w:id="31"/>
    <w:bookmarkStart w:id="33" w:name="Conclusion"/>
    <w:p>
      <w:pPr>
        <w:pStyle w:val="Heading2"/>
      </w:pPr>
      <w:r>
        <w:t xml:space="preserve">6. Conclusion</w:t>
      </w:r>
    </w:p>
    <w:p>
      <w:pPr>
        <w:pStyle w:val="FirstParagraph"/>
      </w:pPr>
      <w:r>
        <w:t xml:space="preserve">In conclusion, the role of the Midwife in Kuwait is transitioning from an auxiliary function to a central pillar of maternal healthcare. This transformation is particularly evident in Kuwait City, where modernization intersects with deep-rooted cultural traditions. For</w:t>
      </w:r>
      <w:r>
        <w:t xml:space="preserve"> </w:t>
      </w:r>
      <w:hyperlink w:anchor="Kuwait">
        <w:r>
          <w:rPr>
            <w:rStyle w:val="Hyperlink"/>
          </w:rPr>
          <w:t xml:space="preserve">Kuwait</w:t>
        </w:r>
      </w:hyperlink>
      <w:r>
        <w:t xml:space="preserve"> </w:t>
      </w:r>
      <w:r>
        <w:t xml:space="preserve">to achieve its vision of a fully developed nation with world-class health services, the professionalization and expansion of the Midwifery sector are indispensable.</w:t>
      </w:r>
    </w:p>
    <w:p>
      <w:pPr>
        <w:pStyle w:val="BodyText"/>
      </w:pPr>
      <w:r>
        <w:t xml:space="preserve">The evidence suggests that empowering Midwives—through robust education, clear legal definitions, and integration into community care models in Kuwait City—leads to better health outcomes for women and infants. As we look to the future of healthcare in</w:t>
      </w:r>
      <w:r>
        <w:t xml:space="preserve"> </w:t>
      </w:r>
      <w:hyperlink w:anchor="Kuwait">
        <w:r>
          <w:rPr>
            <w:rStyle w:val="Hyperlink"/>
          </w:rPr>
          <w:t xml:space="preserve">Kuwait</w:t>
        </w:r>
      </w:hyperlink>
      <w:r>
        <w:t xml:space="preserve">, the Midwife must be recognized not just as an assistant to physicians, but as an independent expert in normal physiological processes. Continued investment in midwifery education and policy reform will ensure that Kuwait City remains a safe and supportive environment for families.</w:t>
      </w:r>
    </w:p>
    <w:p>
      <w:r>
        <w:pict>
          <v:rect style="width:0;height:1.5pt" o:hralign="center" o:hrstd="t" o:hr="t"/>
        </w:pict>
      </w:r>
    </w:p>
    <w:bookmarkStart w:id="32" w:name="references"/>
    <w:p>
      <w:pPr>
        <w:pStyle w:val="Heading3"/>
      </w:pPr>
      <w:r>
        <w:t xml:space="preserve">References</w:t>
      </w:r>
    </w:p>
    <w:p>
      <w:pPr>
        <w:numPr>
          <w:ilvl w:val="0"/>
          <w:numId w:val="1001"/>
        </w:numPr>
        <w:pStyle w:val="Compact"/>
      </w:pPr>
      <w:r>
        <w:t xml:space="preserve">Ministry of Health, Kuwait. (2023). *National Strategic Plan for Health Development*. Salmiya, Kuwait.</w:t>
      </w:r>
    </w:p>
    <w:p>
      <w:pPr>
        <w:numPr>
          <w:ilvl w:val="0"/>
          <w:numId w:val="1001"/>
        </w:numPr>
        <w:pStyle w:val="Compact"/>
      </w:pPr>
      <w:r>
        <w:t xml:space="preserve">International Confederation of Midwives. (2021). *Global Standards for the Registration and Scope of Practice of Midwives*. The Hague: ICM.</w:t>
      </w:r>
    </w:p>
    <w:p>
      <w:pPr>
        <w:numPr>
          <w:ilvl w:val="0"/>
          <w:numId w:val="1001"/>
        </w:numPr>
        <w:pStyle w:val="Compact"/>
      </w:pPr>
      <w:r>
        <w:t xml:space="preserve">Al-Mutairi, S., &amp; Al-Sabah, F. (2022). "Cultural Competency in Nursing and Midwifery Care in Kuwait City." *Journal of Gulf Health Sciences*, 15(3), 45-58.</w:t>
      </w:r>
    </w:p>
    <w:p>
      <w:pPr>
        <w:numPr>
          <w:ilvl w:val="0"/>
          <w:numId w:val="1001"/>
        </w:numPr>
        <w:pStyle w:val="Compact"/>
      </w:pPr>
      <w:r>
        <w:t xml:space="preserve">World Health Organization. (2020). *State of the World's Midwifery: Inequalities, Access, and Quality*. Geneva: WHO.</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Kuwait City: A Comprehensive Analysis</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