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68967467e608e7ec58f4fb1342f881e66b6268c"/>
    <w:p>
      <w:pPr>
        <w:pStyle w:val="Heading1"/>
      </w:pPr>
      <w:r>
        <w:t xml:space="preserve">A Term Paper on the Role and Impact of Midwives in Myanmar Yangon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Public Health and Maternal Care</w:t>
      </w:r>
      <w:r>
        <w:br/>
      </w:r>
      <w:r>
        <w:rPr>
          <w:bCs/>
          <w:b/>
        </w:rPr>
        <w:t xml:space="preserve">Distribution Area:</w:t>
      </w:r>
      <w:r>
        <w:t xml:space="preserve"> </w:t>
      </w:r>
      <w:r>
        <w:t xml:space="preserve">Myanmar Yangon</w:t>
      </w:r>
    </w:p>
    <w:bookmarkStart w:id="20" w:name="i.-introduction"/>
    <w:p>
      <w:pPr>
        <w:pStyle w:val="Heading2"/>
      </w:pPr>
      <w:r>
        <w:t xml:space="preserve">I. Introduction</w:t>
      </w:r>
    </w:p>
    <w:p>
      <w:pPr>
        <w:pStyle w:val="FirstParagraph"/>
      </w:pPr>
      <w:r>
        <w:t xml:space="preserve">The provision of high-quality maternal healthcare is a cornerstone of public health infrastructure, particularly in developing regions where maternal mortality rates remain a critical concern. In this context, the</w:t>
      </w:r>
      <w:r>
        <w:t xml:space="preserve"> </w:t>
      </w:r>
      <w:r>
        <w:rPr>
          <w:bCs/>
          <w:b/>
        </w:rPr>
        <w:t xml:space="preserve">Midwife</w:t>
      </w:r>
      <w:r>
        <w:t xml:space="preserve"> </w:t>
      </w:r>
      <w:r>
        <w:t xml:space="preserve">serves not merely as a clinical provider but as a vital community pillar ensuring the safety and well-being of mothers and newborns. This term paper examines the evolving role of midwifery within the specific socio-cultural and healthcare landscape of</w:t>
      </w:r>
      <w:r>
        <w:t xml:space="preserve"> </w:t>
      </w:r>
      <w:r>
        <w:rPr>
          <w:bCs/>
          <w:b/>
        </w:rPr>
        <w:t xml:space="preserve">Myanmar Yangon</w:t>
      </w:r>
      <w:r>
        <w:t xml:space="preserve">. As one of the most populous urban centers in Southeast Asia,</w:t>
      </w:r>
      <w:r>
        <w:t xml:space="preserve"> </w:t>
      </w:r>
      <w:r>
        <w:rPr>
          <w:bCs/>
          <w:b/>
        </w:rPr>
        <w:t xml:space="preserve">Myanmar Yangon</w:t>
      </w:r>
      <w:r>
        <w:t xml:space="preserve"> </w:t>
      </w:r>
      <w:r>
        <w:t xml:space="preserve">presents a unique dichotomy: it possesses modern medical facilities alongside deeply rooted traditional practices. Consequently, understanding how a trained</w:t>
      </w:r>
      <w:r>
        <w:t xml:space="preserve"> </w:t>
      </w:r>
      <w:r>
        <w:rPr>
          <w:bCs/>
          <w:b/>
        </w:rPr>
        <w:t xml:space="preserve">Midwife</w:t>
      </w:r>
      <w:r>
        <w:t xml:space="preserve"> </w:t>
      </w:r>
      <w:r>
        <w:t xml:space="preserve">operates within this complex ecosystem is essential for improving maternal and child health outcomes in the region.</w:t>
      </w:r>
    </w:p>
    <w:bookmarkEnd w:id="20"/>
    <w:bookmarkStart w:id="21" w:name="Xe9232448e18486ed137b49dcd2958e344ddbd44"/>
    <w:p>
      <w:pPr>
        <w:pStyle w:val="Heading2"/>
      </w:pPr>
      <w:r>
        <w:t xml:space="preserve">II. The Current Healthcare Landscape in Myanmar Yangon</w:t>
      </w:r>
    </w:p>
    <w:p>
      <w:pPr>
        <w:pStyle w:val="FirstParagraph"/>
      </w:pPr>
      <w:r>
        <w:rPr>
          <w:bCs/>
          <w:b/>
        </w:rPr>
        <w:t xml:space="preserve">Myanmar Yangon</w:t>
      </w:r>
      <w:r>
        <w:t xml:space="preserve">, historically known as Rangoon, serves as the economic and cultural hub of the nation. However, despite its urban status, the city faces significant challenges regarding healthcare accessibility and resource allocation. Public hospitals often operate beyond capacity due to population density, leading to long wait times and strained resources. In this environment, community-based care becomes increasingly important. The government of</w:t>
      </w:r>
      <w:r>
        <w:t xml:space="preserve"> </w:t>
      </w:r>
      <w:r>
        <w:rPr>
          <w:bCs/>
          <w:b/>
        </w:rPr>
        <w:t xml:space="preserve">Myanmar Yangon</w:t>
      </w:r>
      <w:r>
        <w:t xml:space="preserve">, in collaboration with international NGOs, has been attempting to strengthen the primary healthcare system by focusing on skilled birth attendance. This policy shift directly highlights the necessity of professionalizing midwifery services.</w:t>
      </w:r>
    </w:p>
    <w:p>
      <w:pPr>
        <w:pStyle w:val="BodyText"/>
      </w:pPr>
      <w:r>
        <w:t xml:space="preserve">The transition from home births assisted by untrained traditional birth attendants (TBAs) to facility-based deliveries attended by certified professionals is a ongoing process in</w:t>
      </w:r>
      <w:r>
        <w:t xml:space="preserve"> </w:t>
      </w:r>
      <w:r>
        <w:rPr>
          <w:bCs/>
          <w:b/>
        </w:rPr>
        <w:t xml:space="preserve">Myanmar Yangon</w:t>
      </w:r>
      <w:r>
        <w:t xml:space="preserve">. While urbanization has improved access to hospitals, cultural barriers and economic constraints often deter families from seeking immediate professional help during labor. Here, the</w:t>
      </w:r>
      <w:r>
        <w:t xml:space="preserve"> </w:t>
      </w:r>
      <w:r>
        <w:rPr>
          <w:bCs/>
          <w:b/>
        </w:rPr>
        <w:t xml:space="preserve">Midwife</w:t>
      </w:r>
      <w:r>
        <w:t xml:space="preserve"> </w:t>
      </w:r>
      <w:r>
        <w:t xml:space="preserve">acts as a bridge between traditional expectations and modern medical standards.</w:t>
      </w:r>
    </w:p>
    <w:bookmarkEnd w:id="21"/>
    <w:bookmarkStart w:id="22" w:name="Xe36f64e90f39c3ea80546f727fbcd6385eb79d8"/>
    <w:p>
      <w:pPr>
        <w:pStyle w:val="Heading2"/>
      </w:pPr>
      <w:r>
        <w:t xml:space="preserve">III. The Professional Role of the Midwife</w:t>
      </w:r>
    </w:p>
    <w:p>
      <w:pPr>
        <w:pStyle w:val="FirstParagraph"/>
      </w:pPr>
      <w:r>
        <w:t xml:space="preserve">A certified</w:t>
      </w:r>
      <w:r>
        <w:t xml:space="preserve"> </w:t>
      </w:r>
      <w:r>
        <w:rPr>
          <w:bCs/>
          <w:b/>
        </w:rPr>
        <w:t xml:space="preserve">Midwife</w:t>
      </w:r>
      <w:r>
        <w:t xml:space="preserve"> </w:t>
      </w:r>
      <w:r>
        <w:t xml:space="preserve">in</w:t>
      </w:r>
      <w:r>
        <w:t xml:space="preserve"> </w:t>
      </w:r>
      <w:r>
        <w:rPr>
          <w:bCs/>
          <w:b/>
        </w:rPr>
        <w:t xml:space="preserve">Myanmar YangonMyanmar Yangon</w:t>
      </w:r>
      <w:r>
        <w:t xml:space="preserve">, such as Bahan or Sanchaung Township, midwives often manage their own caseloads in smaller clinics or through home visits when hospital admission is not immediately necessary.</w:t>
      </w:r>
    </w:p>
    <w:p>
      <w:pPr>
        <w:pStyle w:val="BodyText"/>
      </w:pPr>
      <w:r>
        <w:t xml:space="preserve">Intrapartum care is another critical domain where the</w:t>
      </w:r>
      <w:r>
        <w:t xml:space="preserve"> </w:t>
      </w:r>
      <w:r>
        <w:rPr>
          <w:bCs/>
          <w:b/>
        </w:rPr>
        <w:t xml:space="preserve">Midwife</w:t>
      </w:r>
      <w:r>
        <w:t xml:space="preserve"> </w:t>
      </w:r>
      <w:r>
        <w:t xml:space="preserve">excels. Unlike physicians who may be overwhelmed in large public hospitals, a</w:t>
      </w:r>
    </w:p>
    <w:p>
      <w:pPr>
        <w:pStyle w:val="BodyText"/>
      </w:pPr>
      <w:r>
        <w:t xml:space="preserve">Midwife provides continuous emotional and physical support during labor. This continuity of care has been proven to reduce the need for invasive interventions, such as cesarean sections or episiotomies, which are increasingly common in urban settings due to fear of labor pain. Furthermore, the</w:t>
      </w:r>
      <w:r>
        <w:t xml:space="preserve"> </w:t>
      </w:r>
      <w:r>
        <w:rPr>
          <w:bCs/>
          <w:b/>
        </w:rPr>
        <w:t xml:space="preserve">Midwife</w:t>
      </w:r>
      <w:r>
        <w:t xml:space="preserve"> </w:t>
      </w:r>
      <w:r>
        <w:t xml:space="preserve">is trained in emergency obstetric care, capable of recognizing signs of complications like postpartum hemorrhage or pre-eclampsia and initiating immediate stabilization before transferring the patient to a specialist if required.</w:t>
      </w:r>
    </w:p>
    <w:bookmarkEnd w:id="22"/>
    <w:bookmarkStart w:id="23" w:name="X49c858302af0b6506ab02b04aa1530c9ee5893f"/>
    <w:p>
      <w:pPr>
        <w:pStyle w:val="Heading2"/>
      </w:pPr>
      <w:r>
        <w:t xml:space="preserve">IV. Challenges Faced by Midwives in Myanmar Yangon</w:t>
      </w:r>
    </w:p>
    <w:p>
      <w:pPr>
        <w:pStyle w:val="FirstParagraph"/>
      </w:pPr>
      <w:r>
        <w:t xml:space="preserve">Despite their crucial role, midwives in</w:t>
      </w:r>
      <w:r>
        <w:t xml:space="preserve"> </w:t>
      </w:r>
      <w:r>
        <w:rPr>
          <w:bCs/>
          <w:b/>
        </w:rPr>
        <w:t xml:space="preserve">Myanmar Yangon</w:t>
      </w:r>
      <w:r>
        <w:t xml:space="preserve"> </w:t>
      </w:r>
      <w:r>
        <w:t xml:space="preserve">face substantial challenges. First and foremost is the issue of resource scarcity. Many public health centers lack essential supplies such as clean delivery kits, oxytocin for managing hemorrhage, or functioning ultrasound machines. This forces the</w:t>
      </w:r>
    </w:p>
    <w:p>
      <w:pPr>
        <w:pStyle w:val="BodyText"/>
      </w:pPr>
      <w:r>
        <w:t xml:space="preserve">Midwife to rely heavily on clinical judgment rather than diagnostic technology, increasing the cognitive load and stress associated with their work.</w:t>
      </w:r>
    </w:p>
    <w:p>
      <w:pPr>
        <w:pStyle w:val="BodyText"/>
      </w:pPr>
      <w:r>
        <w:t xml:space="preserve">Secondly, there is a persistent cultural preference for traditional practices. In many communities within</w:t>
      </w:r>
      <w:r>
        <w:t xml:space="preserve"> </w:t>
      </w:r>
      <w:r>
        <w:rPr>
          <w:bCs/>
          <w:b/>
        </w:rPr>
        <w:t xml:space="preserve">Myanmar Yangon</w:t>
      </w:r>
      <w:r>
        <w:t xml:space="preserve">, elders may resist the advice of a modern</w:t>
      </w:r>
    </w:p>
    <w:p>
      <w:pPr>
        <w:pStyle w:val="BodyText"/>
      </w:pPr>
      <w:r>
        <w:t xml:space="preserve">Midwife, preferring herbal remedies or specific post-partum confinement rituals that may contradict medical advice. Bridging this gap requires not only medical expertise but also significant cultural competence and communication skills from the midwifery staff.</w:t>
      </w:r>
    </w:p>
    <w:p>
      <w:pPr>
        <w:pStyle w:val="BodyText"/>
      </w:pPr>
      <w:r>
        <w:t xml:space="preserve">Additionally, professional development opportunities for midwives in</w:t>
      </w:r>
    </w:p>
    <w:p>
      <w:pPr>
        <w:pStyle w:val="BodyText"/>
      </w:pPr>
      <w:r>
        <w:t xml:space="preserve">Myanmar Yangon can be limited. Continuing education programs are sometimes inconsistent, leading to a potential gap between current global best practices and local application. The economic instability affecting the region also impacts the morale and retention of skilled midwives, as many seek employment abroad or in private sectors where compensation is higher.</w:t>
      </w:r>
    </w:p>
    <w:bookmarkEnd w:id="23"/>
    <w:bookmarkStart w:id="24" w:name="v.-strategies-for-improvement"/>
    <w:p>
      <w:pPr>
        <w:pStyle w:val="Heading2"/>
      </w:pPr>
      <w:r>
        <w:t xml:space="preserve">V. Strategies for Improvement</w:t>
      </w:r>
    </w:p>
    <w:p>
      <w:pPr>
        <w:pStyle w:val="FirstParagraph"/>
      </w:pPr>
      <w:r>
        <w:t xml:space="preserve">To enhance the effectiveness of midwifery services in</w:t>
      </w:r>
      <w:r>
        <w:t xml:space="preserve"> </w:t>
      </w:r>
      <w:r>
        <w:rPr>
          <w:bCs/>
          <w:b/>
        </w:rPr>
        <w:t xml:space="preserve">Myanmar Yangon</w:t>
      </w:r>
      <w:r>
        <w:t xml:space="preserve">, a multi-pronged approach is required. Investment in infrastructure is paramount; ensuring that every health center has reliable electricity, clean water, and a steady supply of essential medicines will empower the</w:t>
      </w:r>
    </w:p>
    <w:p>
      <w:pPr>
        <w:pStyle w:val="BodyText"/>
      </w:pPr>
      <w:r>
        <w:t xml:space="preserve">Midwife to perform their duties effectively.</w:t>
      </w:r>
    </w:p>
    <w:p>
      <w:pPr>
        <w:pStyle w:val="BodyText"/>
      </w:pPr>
      <w:r>
        <w:t xml:space="preserve">Policy reforms must also support the professional status of midwives. This includes advocating for higher wages, better working conditions, and structured career progression pathways within the public health system. Furthermore, strengthening partnerships with international health organizations can facilitate regular training workshops and mentorship programs tailored to the specific needs of</w:t>
      </w:r>
      <w:r>
        <w:t xml:space="preserve"> </w:t>
      </w:r>
      <w:r>
        <w:rPr>
          <w:bCs/>
          <w:b/>
        </w:rPr>
        <w:t xml:space="preserve">Myanmar Yangon</w:t>
      </w:r>
      <w:r>
        <w:t xml:space="preserve">.</w:t>
      </w:r>
    </w:p>
    <w:p>
      <w:pPr>
        <w:pStyle w:val="BodyText"/>
      </w:pPr>
      <w:r>
        <w:t xml:space="preserve">Educational campaigns targeting the general public are equally important. By educating families on the benefits of skilled birth attendance, community resistance to professional midwifery can be reduced. When a family in</w:t>
      </w:r>
    </w:p>
    <w:p>
      <w:pPr>
        <w:pStyle w:val="BodyText"/>
      </w:pPr>
      <w:r>
        <w:t xml:space="preserve">Myanmar Yangon understands that a</w:t>
      </w:r>
    </w:p>
    <w:p>
      <w:pPr>
        <w:pStyle w:val="BodyText"/>
      </w:pPr>
      <w:r>
        <w:t xml:space="preserve">Midwife is not just a technician but an advocate for their safety and their baby’s health, they are more likely to seek timely care.</w:t>
      </w:r>
    </w:p>
    <w:bookmarkEnd w:id="24"/>
    <w:bookmarkStart w:id="25" w:name="vii.-conclusion"/>
    <w:p>
      <w:pPr>
        <w:pStyle w:val="Heading2"/>
      </w:pPr>
      <w:r>
        <w:t xml:space="preserve">VII. Conclusion</w:t>
      </w:r>
    </w:p>
    <w:p>
      <w:pPr>
        <w:pStyle w:val="FirstParagraph"/>
      </w:pPr>
      <w:r>
        <w:t xml:space="preserve">In conclusion, the</w:t>
      </w:r>
      <w:r>
        <w:t xml:space="preserve"> </w:t>
      </w:r>
      <w:r>
        <w:rPr>
          <w:bCs/>
          <w:b/>
        </w:rPr>
        <w:t xml:space="preserve">Midwife</w:t>
      </w:r>
      <w:r>
        <w:t xml:space="preserve"> </w:t>
      </w:r>
      <w:r>
        <w:t xml:space="preserve">stands as a critical component of the healthcare system in</w:t>
      </w:r>
    </w:p>
    <w:p>
      <w:pPr>
        <w:pStyle w:val="BodyText"/>
      </w:pPr>
      <w:r>
        <w:t xml:space="preserve">Myanmar Yangon. They navigate a complex terrain of medical necessity, cultural tradition, and resource limitation to protect maternal and neonatal health. While challenges persist regarding infrastructure, training, and public perception, the impact of skilled midwifery care is undeniable. For</w:t>
      </w:r>
      <w:r>
        <w:t xml:space="preserve"> </w:t>
      </w:r>
      <w:r>
        <w:rPr>
          <w:bCs/>
          <w:b/>
        </w:rPr>
        <w:t xml:space="preserve">Myanmar Yangon</w:t>
      </w:r>
      <w:r>
        <w:t xml:space="preserve"> </w:t>
      </w:r>
      <w:r>
        <w:t xml:space="preserve">to achieve its goals in reducing maternal mortality rates and improving overall public health outcomes, sustained investment in the midwifery profession is not just an option—it is an imperative. By supporting these dedicated professionals, we invest in the future generation of this vibrant city.</w:t>
      </w:r>
    </w:p>
    <w:p>
      <w:pPr>
        <w:pStyle w:val="BodyText"/>
      </w:pPr>
      <w:r>
        <w:rPr>
          <w:iCs/>
          <w:i/>
        </w:rPr>
        <w:t xml:space="preserve">This term paper underscores the necessity of recognizing and strengthening the role of midwives as a primary defense for maternal health in Myanmar Yangon, advocating for policies that empower them to deliver safe, respectful, and effective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2026-07-29T06:56:12Z</dcterms:created>
  <dcterms:modified xsi:type="dcterms:W3CDTF">2026-07-29T06:56:12Z</dcterms:modified>
</cp:coreProperties>
</file>

<file path=docProps/custom.xml><?xml version="1.0" encoding="utf-8"?>
<Properties xmlns="http://schemas.openxmlformats.org/officeDocument/2006/custom-properties" xmlns:vt="http://schemas.openxmlformats.org/officeDocument/2006/docPropsVTypes"/>
</file>