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Midwifery</w:t>
      </w:r>
      <w:r>
        <w:t xml:space="preserve"> </w:t>
      </w:r>
      <w:r>
        <w:t xml:space="preserve">in</w:t>
      </w:r>
      <w:r>
        <w:t xml:space="preserve"> </w:t>
      </w:r>
      <w:r>
        <w:t xml:space="preserve">Saudi</w:t>
      </w:r>
      <w:r>
        <w:t xml:space="preserve"> </w:t>
      </w:r>
      <w:r>
        <w:t xml:space="preserve">Arabia</w:t>
      </w:r>
      <w:r>
        <w:t xml:space="preserve"> </w:t>
      </w:r>
      <w:r>
        <w:t xml:space="preserve">Riyadh</w:t>
      </w:r>
    </w:p>
    <w:bookmarkStart w:id="29" w:name="X0a99750afe9cc5adf7d0e705b3324a037ad8867"/>
    <w:p>
      <w:pPr>
        <w:pStyle w:val="Heading1"/>
      </w:pPr>
      <w:r>
        <w:t xml:space="preserve">The Role, Challenges, and Future of Midwifery in Saudi Arabia Riyadh</w:t>
      </w:r>
    </w:p>
    <w:p>
      <w:pPr>
        <w:pStyle w:val="FirstParagraph"/>
      </w:pPr>
      <w:r>
        <w:rPr>
          <w:bCs/>
          <w:b/>
        </w:rPr>
        <w:t xml:space="preserve">Date:</w:t>
      </w:r>
      <w:r>
        <w:t xml:space="preserve"> </w:t>
      </w:r>
      <w:r>
        <w:t xml:space="preserve">October 26, 2023</w:t>
      </w:r>
      <w:r>
        <w:br/>
      </w:r>
      <w:r>
        <w:rPr>
          <w:bCs/>
          <w:b/>
        </w:rPr>
        <w:t xml:space="preserve">Degree:</w:t>
      </w:r>
      <w:r>
        <w:t xml:space="preserve">[Insert Degree Name]</w:t>
      </w:r>
      <w:r>
        <w:br/>
      </w:r>
      <w:r>
        <w:rPr>
          <w:bCs/>
          <w:b/>
        </w:rPr>
        <w:t xml:space="preserve">Instructor:</w:t>
      </w:r>
      <w:r>
        <w:t xml:space="preserve">[Insert Instructor Name]</w:t>
      </w:r>
    </w:p>
    <w:bookmarkStart w:id="20" w:name="abstract"/>
    <w:p>
      <w:pPr>
        <w:pStyle w:val="Heading2"/>
      </w:pPr>
      <w:r>
        <w:t xml:space="preserve">Abstract</w:t>
      </w:r>
    </w:p>
    <w:p>
      <w:pPr>
        <w:pStyle w:val="FirstParagraph"/>
      </w:pPr>
      <w:r>
        <w:t xml:space="preserve">This term paper examines the evolving landscape of midwifery within the Kingdom of Saudi Arabia, with a specific focus on the capital city, Riyadh. As Vision 2030 drives significant healthcare reforms, the role of the midwife has transitioned from a supportive nursing function to an autonomous primary healthcare provider. This document explores historical context, current educational standards in Riyadh's universities and hospitals, regulatory frameworks established by the Saudi Commission for Health Specialties (SCFHS), and cultural considerations unique to women in Riyadh. Furthermore, it analyzes emerging challenges such as high patient volumes, technological integration via Telehealth platforms like Seha Virtual Hospital, and the necessity for continuous professional development. The paper concludes that while strides have been made toward international standards of midwifery care in Saudi Arabia Riyadh, sustained investment in specialized education and scope-of-practice expansion is essential to ensure optimal maternal and neonatal outcomes.</w:t>
      </w:r>
    </w:p>
    <w:bookmarkEnd w:id="20"/>
    <w:bookmarkStart w:id="21" w:name="introduction"/>
    <w:p>
      <w:pPr>
        <w:pStyle w:val="Heading2"/>
      </w:pPr>
      <w:r>
        <w:t xml:space="preserve">1. Introduction</w:t>
      </w:r>
    </w:p>
    <w:p>
      <w:pPr>
        <w:pStyle w:val="FirstParagraph"/>
      </w:pPr>
      <w:r>
        <w:t xml:space="preserve">The definition of a</w:t>
      </w:r>
      <w:r>
        <w:t xml:space="preserve"> </w:t>
      </w:r>
      <w:r>
        <w:rPr>
          <w:bCs/>
          <w:b/>
        </w:rPr>
        <w:t xml:space="preserve">Midwife</w:t>
      </w:r>
      <w:r>
        <w:t xml:space="preserve">, as recognized by the International Confederation of Midwives (ICM), is a person who has completed a recognized education program in midwifery and who possesses the necessary qualifications to be registered and/or legally licensed to practice midwifery. In recent decades, the healthcare sector in</w:t>
      </w:r>
      <w:r>
        <w:t xml:space="preserve"> </w:t>
      </w:r>
      <w:r>
        <w:rPr>
          <w:bCs/>
          <w:b/>
        </w:rPr>
        <w:t xml:space="preserve">Saudi Arabia</w:t>
      </w:r>
      <w:r>
        <w:t xml:space="preserve"> </w:t>
      </w:r>
      <w:r>
        <w:t xml:space="preserve">has undergone profound transformation. Nowhere is this more evident than in</w:t>
      </w:r>
      <w:r>
        <w:t xml:space="preserve"> </w:t>
      </w:r>
      <w:r>
        <w:rPr>
          <w:bCs/>
          <w:b/>
        </w:rPr>
        <w:t xml:space="preserve">Riyadh</w:t>
      </w:r>
      <w:r>
        <w:t xml:space="preserve">, the nation’s capital and a hub for advanced medical services.</w:t>
      </w:r>
    </w:p>
    <w:p>
      <w:pPr>
        <w:pStyle w:val="BodyText"/>
      </w:pPr>
      <w:r>
        <w:t xml:space="preserve">Historically, maternal health services in Saudi hospitals were largely managed by nurses with additional on-the-job training. However, the realization of Vision 2030 has catalyzed a shift toward specialized care models. The Kingdom aims to reduce maternal and neonatal mortality rates further, a goal that relies heavily on the professionalization of midwifery. This term paper argues that establishing independent midwifery practice in</w:t>
      </w:r>
      <w:r>
        <w:t xml:space="preserve"> </w:t>
      </w:r>
      <w:r>
        <w:rPr>
          <w:bCs/>
          <w:b/>
        </w:rPr>
        <w:t xml:space="preserve">Riyadh</w:t>
      </w:r>
      <w:r>
        <w:t xml:space="preserve"> </w:t>
      </w:r>
      <w:r>
        <w:t xml:space="preserve">is critical for enhancing patient satisfaction, reducing hospital costs, and aligning Saudi healthcare with global best practices.</w:t>
      </w:r>
    </w:p>
    <w:bookmarkEnd w:id="21"/>
    <w:bookmarkStart w:id="22" w:name="X148975fc95ae1ce7aba5a87aa6e4c997a29756f"/>
    <w:p>
      <w:pPr>
        <w:pStyle w:val="Heading2"/>
      </w:pPr>
      <w:r>
        <w:t xml:space="preserve">2. Historical Context and Evolution of Midwifery in Riyadh</w:t>
      </w:r>
    </w:p>
    <w:p>
      <w:pPr>
        <w:pStyle w:val="FirstParagraph"/>
      </w:pPr>
      <w:r>
        <w:t xml:space="preserve">The integration of midwifery as a distinct profession in</w:t>
      </w:r>
      <w:r>
        <w:t xml:space="preserve"> </w:t>
      </w:r>
      <w:r>
        <w:rPr>
          <w:bCs/>
          <w:b/>
        </w:rPr>
        <w:t xml:space="preserve">Saudi Arabia</w:t>
      </w:r>
      <w:r>
        <w:t xml:space="preserve"> </w:t>
      </w:r>
      <w:r>
        <w:t xml:space="preserve">is a relatively recent phenomenon compared to Western nations. For decades, "midwives" in local hospitals were often staff nurses who received supplementary training. This model created gaps in specialized care, particularly regarding physiological birth processes versus pathological interventions.</w:t>
      </w:r>
    </w:p>
    <w:p>
      <w:pPr>
        <w:pStyle w:val="BodyText"/>
      </w:pPr>
      <w:r>
        <w:t xml:space="preserve">The turning point occurred with the establishment of dedicated Midwifery Departments in major universities across</w:t>
      </w:r>
      <w:r>
        <w:t xml:space="preserve"> </w:t>
      </w:r>
      <w:r>
        <w:rPr>
          <w:bCs/>
          <w:b/>
        </w:rPr>
        <w:t xml:space="preserve">Riyadh</w:t>
      </w:r>
      <w:r>
        <w:t xml:space="preserve">, such as King Saud University (KSU) and Princess Nourah bint Abdulrahman University. These institutions began offering Bachelor of Science degrees specifically in Midwifery, distinct from Nursing. This academic shift was supported by the Ministry of Health (MOH) to standardize competencies. Today, the landscape in</w:t>
      </w:r>
      <w:r>
        <w:t xml:space="preserve"> </w:t>
      </w:r>
      <w:r>
        <w:rPr>
          <w:bCs/>
          <w:b/>
        </w:rPr>
        <w:t xml:space="preserve">Riyadh</w:t>
      </w:r>
      <w:r>
        <w:t xml:space="preserve"> </w:t>
      </w:r>
      <w:r>
        <w:t xml:space="preserve">is characterized by a mix of newly graduated midwives and experienced professionals who have undergone intensive retraining programs mandated by the SCFHS.</w:t>
      </w:r>
    </w:p>
    <w:bookmarkEnd w:id="22"/>
    <w:bookmarkStart w:id="23" w:name="X822da596d1a00a80beb1384486b828b3e907af0"/>
    <w:p>
      <w:pPr>
        <w:pStyle w:val="Heading2"/>
      </w:pPr>
      <w:r>
        <w:t xml:space="preserve">3. Educational Standards and Regulatory Frameworks</w:t>
      </w:r>
    </w:p>
    <w:p>
      <w:pPr>
        <w:pStyle w:val="FirstParagraph"/>
      </w:pPr>
      <w:r>
        <w:t xml:space="preserve">To practice as a recognized</w:t>
      </w:r>
      <w:r>
        <w:t xml:space="preserve"> </w:t>
      </w:r>
      <w:r>
        <w:rPr>
          <w:bCs/>
          <w:b/>
        </w:rPr>
        <w:t xml:space="preserve">Midwife</w:t>
      </w:r>
      <w:r>
        <w:t xml:space="preserve"> </w:t>
      </w:r>
      <w:r>
        <w:t xml:space="preserve">in</w:t>
      </w:r>
      <w:r>
        <w:t xml:space="preserve"> </w:t>
      </w:r>
      <w:r>
        <w:rPr>
          <w:bCs/>
          <w:b/>
        </w:rPr>
        <w:t xml:space="preserve">Saudi Arabia Riyadh</w:t>
      </w:r>
      <w:r>
        <w:t xml:space="preserve">, practitioners must meet rigorous academic and licensing criteria. The educational pathway typically involves:</w:t>
      </w:r>
    </w:p>
    <w:p>
      <w:pPr>
        <w:numPr>
          <w:ilvl w:val="0"/>
          <w:numId w:val="1001"/>
        </w:numPr>
        <w:pStyle w:val="Compact"/>
      </w:pPr>
      <w:r>
        <w:rPr>
          <w:bCs/>
          <w:b/>
        </w:rPr>
        <w:t xml:space="preserve">Academic Preparation:</w:t>
      </w:r>
      <w:r>
        <w:t xml:space="preserve">Riyadh universities emphasize anatomy, physiology, obstetrics, gynecology, and community health.</w:t>
      </w:r>
    </w:p>
    <w:p>
      <w:pPr>
        <w:numPr>
          <w:ilvl w:val="0"/>
          <w:numId w:val="1001"/>
        </w:numPr>
        <w:pStyle w:val="Compact"/>
      </w:pPr>
      <w:r>
        <w:rPr>
          <w:bCs/>
          <w:b/>
        </w:rPr>
        <w:t xml:space="preserve">Licensure Examination:</w:t>
      </w:r>
      <w:r>
        <w:t xml:space="preserve"> </w:t>
      </w:r>
      <w:r>
        <w:t xml:space="preserve">Candidates must pass the Prometric Exam administered by the Saudi Commission for Health Specialties (SCFHS). This exam tests clinical knowledge and safety protocols specifically tailored to the local population.</w:t>
      </w:r>
    </w:p>
    <w:p>
      <w:pPr>
        <w:numPr>
          <w:ilvl w:val="0"/>
          <w:numId w:val="1001"/>
        </w:numPr>
        <w:pStyle w:val="Compact"/>
      </w:pPr>
      <w:r>
        <w:rPr>
          <w:bCs/>
          <w:b/>
        </w:rPr>
        <w:t xml:space="preserve">Continuous Professional Development (CPD):</w:t>
      </w:r>
      <w:r>
        <w:t xml:space="preserve"> </w:t>
      </w:r>
      <w:r>
        <w:t xml:space="preserve">Midwives in</w:t>
      </w:r>
      <w:r>
        <w:t xml:space="preserve"> </w:t>
      </w:r>
      <w:r>
        <w:rPr>
          <w:bCs/>
          <w:b/>
        </w:rPr>
        <w:t xml:space="preserve">Saudi Arabia</w:t>
      </w:r>
      <w:r>
        <w:t xml:space="preserve"> </w:t>
      </w:r>
      <w:r>
        <w:t xml:space="preserve">are required to complete CPD points annually. In</w:t>
      </w:r>
      <w:r>
        <w:t xml:space="preserve"> </w:t>
      </w:r>
      <w:r>
        <w:rPr>
          <w:bCs/>
          <w:b/>
        </w:rPr>
        <w:t xml:space="preserve">Riyadh</w:t>
      </w:r>
      <w:r>
        <w:t xml:space="preserve">, this often involves attending workshops at major centers like King Faisal Specialist Hospital &amp; Research Centre or Dr. Soliman Fakeeh Hospital.</w:t>
      </w:r>
    </w:p>
    <w:p>
      <w:pPr>
        <w:pStyle w:val="FirstParagraph"/>
      </w:pPr>
      <w:r>
        <w:t xml:space="preserve">The SCFHS plays a pivotal role in defining the job titles and scopes of practice. There is ongoing advocacy within the</w:t>
      </w:r>
      <w:r>
        <w:t xml:space="preserve"> </w:t>
      </w:r>
      <w:r>
        <w:rPr>
          <w:bCs/>
          <w:b/>
        </w:rPr>
        <w:t xml:space="preserve">Riyadh</w:t>
      </w:r>
      <w:r>
        <w:t xml:space="preserve"> </w:t>
      </w:r>
      <w:r>
        <w:t xml:space="preserve">medical community to expand these scopes, allowing midwives to manage low-risk pregnancies independently without constant physician oversight, thereby alleviating the burden on obstetricians.</w:t>
      </w:r>
    </w:p>
    <w:bookmarkEnd w:id="23"/>
    <w:bookmarkStart w:id="24" w:name="cultural-considerations-in-riyadh"/>
    <w:p>
      <w:pPr>
        <w:pStyle w:val="Heading2"/>
      </w:pPr>
      <w:r>
        <w:t xml:space="preserve">4. Cultural Considerations in Riyadh</w:t>
      </w:r>
    </w:p>
    <w:p>
      <w:pPr>
        <w:pStyle w:val="FirstParagraph"/>
      </w:pPr>
      <w:r>
        <w:t xml:space="preserve">A unique aspect of practicing as a</w:t>
      </w:r>
      <w:r>
        <w:t xml:space="preserve"> </w:t>
      </w:r>
      <w:r>
        <w:rPr>
          <w:bCs/>
          <w:b/>
        </w:rPr>
        <w:t xml:space="preserve">Midwife</w:t>
      </w:r>
      <w:r>
        <w:t xml:space="preserve"> </w:t>
      </w:r>
      <w:r>
        <w:t xml:space="preserve">in</w:t>
      </w:r>
      <w:r>
        <w:t xml:space="preserve"> </w:t>
      </w:r>
      <w:r>
        <w:rPr>
          <w:bCs/>
          <w:b/>
        </w:rPr>
        <w:t xml:space="preserve">Saudi Arabia Riyadh</w:t>
      </w:r>
      <w:r>
        <w:t xml:space="preserve"> </w:t>
      </w:r>
      <w:r>
        <w:t xml:space="preserve">is the cultural context. Saudi society places a high premium on privacy, modesty, and family involvement in healthcare decisions. Midwives must be culturally competent, understanding the nuances of interacting with female patients in a gender-segregated healthcare environment.</w:t>
      </w:r>
    </w:p>
    <w:p>
      <w:pPr>
        <w:pStyle w:val="BodyText"/>
      </w:pPr>
      <w:r>
        <w:t xml:space="preserve">In many public hospitals across</w:t>
      </w:r>
      <w:r>
        <w:t xml:space="preserve"> </w:t>
      </w:r>
      <w:r>
        <w:rPr>
          <w:bCs/>
          <w:b/>
        </w:rPr>
        <w:t xml:space="preserve">Riyadh</w:t>
      </w:r>
      <w:r>
        <w:t xml:space="preserve">, care is provided exclusively by female medical staff to women patients. Consequently, the demand for qualified Saudi female midwives is exceptionally high. Furthermore, traditional practices and beliefs regarding postpartum care (such as confinement periods or dietary restrictions) must be respected and integrated into patient education plans. The modern</w:t>
      </w:r>
      <w:r>
        <w:t xml:space="preserve"> </w:t>
      </w:r>
      <w:r>
        <w:rPr>
          <w:bCs/>
          <w:b/>
        </w:rPr>
        <w:t xml:space="preserve">Midwife</w:t>
      </w:r>
      <w:r>
        <w:t xml:space="preserve"> </w:t>
      </w:r>
      <w:r>
        <w:t xml:space="preserve">in</w:t>
      </w:r>
      <w:r>
        <w:t xml:space="preserve"> </w:t>
      </w:r>
      <w:r>
        <w:rPr>
          <w:bCs/>
          <w:b/>
        </w:rPr>
        <w:t xml:space="preserve">Saudi Arabia Riyadh</w:t>
      </w:r>
      <w:r>
        <w:t xml:space="preserve"> </w:t>
      </w:r>
      <w:r>
        <w:t xml:space="preserve">acts not only as a clinician but also as a cultural mediator who bridges traditional beliefs with evidence-based medical science.</w:t>
      </w:r>
    </w:p>
    <w:bookmarkEnd w:id="24"/>
    <w:bookmarkStart w:id="25" w:name="challenges-facing-midwives-in-riyadh"/>
    <w:p>
      <w:pPr>
        <w:pStyle w:val="Heading2"/>
      </w:pPr>
      <w:r>
        <w:t xml:space="preserve">5. Challenges Facing Midwives in Riyadh</w:t>
      </w:r>
    </w:p>
    <w:p>
      <w:pPr>
        <w:pStyle w:val="FirstParagraph"/>
      </w:pPr>
      <w:r>
        <w:rPr>
          <w:bCs/>
          <w:b/>
        </w:rPr>
        <w:t xml:space="preserve">A. High Patient-to-Midwife Ratios:</w:t>
      </w:r>
    </w:p>
    <w:p>
      <w:pPr>
        <w:pStyle w:val="BodyText"/>
      </w:pPr>
      <w:r>
        <w:t xml:space="preserve">Riyadh is one of the most populous cities in the Middle East, leading to overcrowded maternity wards. Midwives often manage high caseloads, which can lead to burnout and potentially compromise the quality of individualized care that defines midwifery.</w:t>
      </w:r>
    </w:p>
    <w:p>
      <w:pPr>
        <w:pStyle w:val="BodyText"/>
      </w:pPr>
      <w:r>
        <w:rPr>
          <w:bCs/>
          <w:b/>
        </w:rPr>
        <w:t xml:space="preserve">B. Scope of Practice Limitations:</w:t>
      </w:r>
    </w:p>
    <w:p>
      <w:pPr>
        <w:pStyle w:val="BodyText"/>
      </w:pPr>
      <w:r>
        <w:t xml:space="preserve">Despite educational advancements, legal frameworks in</w:t>
      </w:r>
      <w:r>
        <w:t xml:space="preserve"> </w:t>
      </w:r>
      <w:r>
        <w:rPr>
          <w:bCs/>
          <w:b/>
        </w:rPr>
        <w:t xml:space="preserve">Saudi Arabia</w:t>
      </w:r>
      <w:r>
        <w:t xml:space="preserve"> </w:t>
      </w:r>
      <w:r>
        <w:t xml:space="preserve">sometimes restrict midwives from performing certain procedures or prescribing medications independently compared to their counterparts in Europe or Australia. This can hinder efficient workflow and patient autonomy.</w:t>
      </w:r>
    </w:p>
    <w:p>
      <w:pPr>
        <w:pStyle w:val="BodyText"/>
      </w:pPr>
      <w:r>
        <w:rPr>
          <w:bCs/>
          <w:b/>
        </w:rPr>
        <w:t xml:space="preserve">C. Integration of Technology:</w:t>
      </w:r>
    </w:p>
    <w:p>
      <w:pPr>
        <w:pStyle w:val="BodyText"/>
      </w:pPr>
      <w:r>
        <w:t xml:space="preserve">The Kingdom is aggressively pursuing digital health transformation through the "Seha" virtual hospital platform. While telehealth offers promising avenues for remote monitoring, midwives in</w:t>
      </w:r>
      <w:r>
        <w:t xml:space="preserve"> </w:t>
      </w:r>
      <w:r>
        <w:rPr>
          <w:bCs/>
          <w:b/>
        </w:rPr>
        <w:t xml:space="preserve">Riyadh</w:t>
      </w:r>
      <w:r>
        <w:t xml:space="preserve"> </w:t>
      </w:r>
      <w:r>
        <w:t xml:space="preserve">face a learning curve in adapting traditional hands-on care models to hybrid digital-physical environments.</w:t>
      </w:r>
    </w:p>
    <w:bookmarkEnd w:id="25"/>
    <w:bookmarkStart w:id="26" w:name="X2e628d6d2da55b05ea2dbf3c7d1ae93be949e3b"/>
    <w:p>
      <w:pPr>
        <w:pStyle w:val="Heading2"/>
      </w:pPr>
      <w:r>
        <w:t xml:space="preserve">6. The Future of Midwifery in Saudi Arabia Riyadh</w:t>
      </w:r>
    </w:p>
    <w:p>
      <w:pPr>
        <w:pStyle w:val="FirstParagraph"/>
      </w:pPr>
      <w:r>
        <w:t xml:space="preserve">The future holds significant promise for the profession. As Vision 2030 prioritizes preventative healthcare, midwives are increasingly positioned as leaders in antenatal education, breastfeeding support, and postpartum mental health initiatives.</w:t>
      </w:r>
    </w:p>
    <w:p>
      <w:pPr>
        <w:pStyle w:val="BodyText"/>
      </w:pPr>
      <w:r>
        <w:t xml:space="preserve">We anticipate a rise in private sector opportunities in</w:t>
      </w:r>
      <w:r>
        <w:t xml:space="preserve"> </w:t>
      </w:r>
      <w:r>
        <w:rPr>
          <w:bCs/>
          <w:b/>
        </w:rPr>
        <w:t xml:space="preserve">Riyadh</w:t>
      </w:r>
      <w:r>
        <w:t xml:space="preserve">, where premium maternity care centers seek out specialized midwives to offer personalized birthing experiences. Additionally, there is growing emphasis on research within</w:t>
      </w:r>
      <w:r>
        <w:t xml:space="preserve"> </w:t>
      </w:r>
      <w:r>
        <w:rPr>
          <w:bCs/>
          <w:b/>
        </w:rPr>
        <w:t xml:space="preserve">Saudi Arabia</w:t>
      </w:r>
      <w:r>
        <w:t xml:space="preserve">, encouraging midwives to contribute to data-driven improvements in maternal health outcomes.</w:t>
      </w:r>
    </w:p>
    <w:p>
      <w:pPr>
        <w:pStyle w:val="BodyText"/>
      </w:pPr>
      <w:r>
        <w:t xml:space="preserve">Furthermore, international collaboration will likely increase. Midwives from</w:t>
      </w:r>
      <w:r>
        <w:t xml:space="preserve"> </w:t>
      </w:r>
      <w:r>
        <w:rPr>
          <w:bCs/>
          <w:b/>
        </w:rPr>
        <w:t xml:space="preserve">Riyadh</w:t>
      </w:r>
      <w:r>
        <w:t xml:space="preserve"> </w:t>
      </w:r>
      <w:r>
        <w:t xml:space="preserve">are expected to engage more with global bodies like the ICM and FIGO (International Federation of Gynecology and Obstetrics), fostering an exchange of knowledge that elevates local standards.</w:t>
      </w:r>
    </w:p>
    <w:bookmarkEnd w:id="26"/>
    <w:bookmarkStart w:id="27" w:name="conclusion"/>
    <w:p>
      <w:pPr>
        <w:pStyle w:val="Heading2"/>
      </w:pPr>
      <w:r>
        <w:t xml:space="preserve">7. Conclusion</w:t>
      </w:r>
    </w:p>
    <w:p>
      <w:pPr>
        <w:pStyle w:val="FirstParagraph"/>
      </w:pPr>
      <w:r>
        <w:t xml:space="preserve">In conclusion, the role of the</w:t>
      </w:r>
      <w:r>
        <w:t xml:space="preserve"> </w:t>
      </w:r>
      <w:r>
        <w:rPr>
          <w:bCs/>
          <w:b/>
        </w:rPr>
        <w:t xml:space="preserve">Midwife</w:t>
      </w:r>
      <w:r>
        <w:t xml:space="preserve"> </w:t>
      </w:r>
      <w:r>
        <w:t xml:space="preserve">in</w:t>
      </w:r>
      <w:r>
        <w:t xml:space="preserve"> </w:t>
      </w:r>
      <w:r>
        <w:rPr>
          <w:bCs/>
          <w:b/>
        </w:rPr>
        <w:t xml:space="preserve">Saudi Arabia Riyadh</w:t>
      </w:r>
      <w:r>
        <w:t xml:space="preserve"> </w:t>
      </w:r>
      <w:r>
        <w:t xml:space="preserve">is at a critical juncture of growth and professionalization. No longer merely an auxiliary role, midwifery is emerging as a cornerstone of maternal healthcare delivery. The combination of robust academic programs in local universities, strict regulatory oversight by the SCFHS, and the cultural mandate for gender-specific care creates a unique ecosystem.</w:t>
      </w:r>
    </w:p>
    <w:p>
      <w:pPr>
        <w:pStyle w:val="BodyText"/>
      </w:pPr>
      <w:r>
        <w:t xml:space="preserve">However, to fully realize the potential of this profession,</w:t>
      </w:r>
      <w:r>
        <w:t xml:space="preserve"> </w:t>
      </w:r>
      <w:r>
        <w:rPr>
          <w:bCs/>
          <w:b/>
        </w:rPr>
        <w:t xml:space="preserve">Saudi Arabia</w:t>
      </w:r>
      <w:r>
        <w:t xml:space="preserve"> </w:t>
      </w:r>
      <w:r>
        <w:t xml:space="preserve">must continue to address systemic challenges such as staffing ratios and legal scopes of practice. By empowering midwives with greater autonomy and resources,</w:t>
      </w:r>
      <w:r>
        <w:t xml:space="preserve"> </w:t>
      </w:r>
      <w:r>
        <w:rPr>
          <w:bCs/>
          <w:b/>
        </w:rPr>
        <w:t xml:space="preserve">Riyadh</w:t>
      </w:r>
      <w:r>
        <w:t xml:space="preserve"> </w:t>
      </w:r>
      <w:r>
        <w:t xml:space="preserve">can set a regional benchmark for safe, respectful, and effective maternity care. The journey toward fully independent midwifery practice in</w:t>
      </w:r>
      <w:r>
        <w:t xml:space="preserve"> </w:t>
      </w:r>
      <w:r>
        <w:rPr>
          <w:bCs/>
          <w:b/>
        </w:rPr>
        <w:t xml:space="preserve">Saudi Arabia Riyadh</w:t>
      </w:r>
      <w:r>
        <w:t xml:space="preserve"> </w:t>
      </w:r>
      <w:r>
        <w:t xml:space="preserve">is underway, driven by national vision and the dedication of healthcare professionals committed to the well-being of mothers and newborns.</w:t>
      </w:r>
    </w:p>
    <w:bookmarkEnd w:id="27"/>
    <w:bookmarkStart w:id="28" w:name="references"/>
    <w:p>
      <w:pPr>
        <w:pStyle w:val="Heading2"/>
      </w:pPr>
      <w:r>
        <w:t xml:space="preserve">References</w:t>
      </w:r>
    </w:p>
    <w:p>
      <w:pPr>
        <w:pStyle w:val="FirstParagraph"/>
      </w:pPr>
      <w:r>
        <w:t xml:space="preserve">(Note: In a formal academic submission, specific citations would be listed here following APA or MLA style. For this term paper template, general reference categories are outlined below.)</w:t>
      </w:r>
    </w:p>
    <w:p>
      <w:pPr>
        <w:numPr>
          <w:ilvl w:val="0"/>
          <w:numId w:val="1002"/>
        </w:numPr>
        <w:pStyle w:val="Compact"/>
      </w:pPr>
      <w:r>
        <w:t xml:space="preserve">Saudi Commission for Health Specialties (SCFHS). (2023). Job Titles and Scope of Practice Regulations.</w:t>
      </w:r>
    </w:p>
    <w:p>
      <w:pPr>
        <w:numPr>
          <w:ilvl w:val="0"/>
          <w:numId w:val="1002"/>
        </w:numPr>
        <w:pStyle w:val="Compact"/>
      </w:pPr>
      <w:r>
        <w:t xml:space="preserve">Vision 2030 Kingdom of Saudi Arabia. (n.d.). Healthcare Sector Transformation Program.</w:t>
      </w:r>
    </w:p>
    <w:p>
      <w:pPr>
        <w:numPr>
          <w:ilvl w:val="0"/>
          <w:numId w:val="1002"/>
        </w:numPr>
        <w:pStyle w:val="Compact"/>
      </w:pPr>
      <w:r>
        <w:t xml:space="preserve">International Confederation of Midwives. (2021). Global Standards for the Regulation of the Profession of Midwifery.</w:t>
      </w:r>
    </w:p>
    <w:p>
      <w:pPr>
        <w:numPr>
          <w:ilvl w:val="0"/>
          <w:numId w:val="1002"/>
        </w:numPr>
        <w:pStyle w:val="Compact"/>
      </w:pPr>
      <w:r>
        <w:t xml:space="preserve">King Saud University College of Nursing. (2022). Curriculum Overview: Department of Midwifery.</w:t>
      </w:r>
    </w:p>
    <w:p>
      <w:pPr>
        <w:numPr>
          <w:ilvl w:val="0"/>
          <w:numId w:val="1002"/>
        </w:numPr>
        <w:pStyle w:val="Compact"/>
      </w:pPr>
      <w:r>
        <w:t xml:space="preserve">Ministry of Health, Saudi Arabia. Annual Reports on Maternal and Neonatal Health Indicators in Riyadh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Future of Midwifery in Saudi Arabia Riyadh</dc:title>
  <dc:creator/>
  <cp:keywords/>
  <dcterms:created xsi:type="dcterms:W3CDTF">2026-07-29T15:05:58Z</dcterms:created>
  <dcterms:modified xsi:type="dcterms:W3CDTF">2026-07-29T15:05:58Z</dcterms:modified>
</cp:coreProperties>
</file>

<file path=docProps/custom.xml><?xml version="1.0" encoding="utf-8"?>
<Properties xmlns="http://schemas.openxmlformats.org/officeDocument/2006/custom-properties" xmlns:vt="http://schemas.openxmlformats.org/officeDocument/2006/docPropsVTypes"/>
</file>