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Midwifery</w:t>
      </w:r>
      <w:r>
        <w:t xml:space="preserve"> </w:t>
      </w:r>
      <w:r>
        <w:t xml:space="preserve">in</w:t>
      </w:r>
      <w:r>
        <w:t xml:space="preserve"> </w:t>
      </w:r>
      <w:r>
        <w:t xml:space="preserve">Thailand</w:t>
      </w:r>
      <w:r>
        <w:t xml:space="preserve"> </w:t>
      </w:r>
      <w:r>
        <w:t xml:space="preserve">Bangkok</w:t>
      </w:r>
    </w:p>
    <w:bookmarkStart w:id="20" w:name="Xb2e6ccf89e7f1d1b9bc4a7292fc2b6de05ed98d"/>
    <w:p>
      <w:pPr>
        <w:pStyle w:val="Heading1"/>
      </w:pPr>
      <w:r>
        <w:t xml:space="preserve">A Comprehensive Analysis of Midwifery Practice in Thailand Bangkok</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Public Health and Maternal Care Systems</w:t>
      </w:r>
    </w:p>
    <w:bookmarkEnd w:id="20"/>
    <w:bookmarkStart w:id="26" w:name="i.-introduction"/>
    <w:p>
      <w:pPr>
        <w:pStyle w:val="Heading1"/>
      </w:pPr>
      <w:r>
        <w:t xml:space="preserve">I. Introduction</w:t>
      </w:r>
    </w:p>
    <w:p>
      <w:pPr>
        <w:pStyle w:val="FirstParagraph"/>
      </w:pPr>
      <w:r>
        <w:t xml:space="preserve">The provision of maternal and newborn health services is a critical component of any robust national healthcare system. In the context of Southeast Asia, Thailand Bangkok stands out as a major medical tourism hub and a center for clinical excellence within the Kingdom of Thailand. This term paper aims to explore the multifaceted role, historical evolution, regulatory framework, and contemporary challenges facing midwives in Thailand Bangkok. Midwives are not merely adjuncts to obstetricians; they are primary healthcare providers who play an indispensable role in ensuring positive birth outcomes. However, the specific socio-cultural and economic landscape of Thailand Bangkok presents unique dynamics that shape the practice of midwifery differently than in rural provinces or other nations. Understanding these nuances is essential for policy-makers, healthcare administrators, and medical professionals who seek to optimize maternal care delivery in this dynamic metropolitan region.</w:t>
      </w:r>
    </w:p>
    <w:bookmarkStart w:id="21" w:name="X9330fee8713a7a9d1e39569d85ed0385f4d8b32"/>
    <w:p>
      <w:pPr>
        <w:pStyle w:val="Heading2"/>
      </w:pPr>
      <w:r>
        <w:t xml:space="preserve">II. Historical Context and Educational Framework</w:t>
      </w:r>
    </w:p>
    <w:p>
      <w:pPr>
        <w:pStyle w:val="FirstParagraph"/>
      </w:pPr>
      <w:r>
        <w:t xml:space="preserve">The profession of the Midwife has undergone significant transformation over the last century in Thailand Bangkok. Historically, childbirth was a community-based event managed by traditional birth attendants who relied on ancestral knowledge. However, as modern medicine took root in Thailand Bangkok during the mid-20th century, there was a concerted effort to standardize care. The Ministry of Public Health (MOPH) began integrating formal education into the training of Midwives in Thailand Bangkok institutions. Today, midwifery is a regulated profession requiring extensive academic preparation. Prospective midwives must complete undergraduate degrees accredited by universities within Thailand Bangkok or recognized national institutions, followed by rigorous clinical practicums and licensure examinations administered by the Council of Nurses and Midwives in Thailand Bangkok.</w:t>
      </w:r>
      <w:r>
        <w:t xml:space="preserve"> </w:t>
      </w:r>
      <w:r>
        <w:t xml:space="preserve">This educational rigor has elevated the status of midwifery from a vocational trade to a specialized scientific discipline. In Thailand Bangkok, curricula emphasize evidence-based practice, pharmacology, emergency obstetric care, and holistic well-being. The shift toward university-based education has allowed for greater integration of research and innovation into daily practice in Thailand Bangkok hospitals and clinics. Consequently, the modern Midwife is expected to possess not only technical skills but also advanced critical thinking abilities necessary to navigate the complex healthcare environment of a major metropolitan city like Thailand Bangkok.</w:t>
      </w:r>
    </w:p>
    <w:bookmarkEnd w:id="21"/>
    <w:bookmarkStart w:id="22" w:name="X642312d0f7e71f9a64c9c6d7e64c0c4473b0570"/>
    <w:p>
      <w:pPr>
        <w:pStyle w:val="Heading2"/>
      </w:pPr>
      <w:r>
        <w:t xml:space="preserve">III. The Scope of Practice in an Urban Setting</w:t>
      </w:r>
    </w:p>
    <w:p>
      <w:pPr>
        <w:pStyle w:val="FirstParagraph"/>
      </w:pPr>
      <w:r>
        <w:t xml:space="preserve">In Thailand Bangkok, the scope of practice for a Midwife differs significantly from rural settings due to the high density of tertiary care hospitals and medical specialists. While rural midwives in other parts of Thailand often serve as primary gatekeepers with extensive autonomy, midwives in Thailand Bangkok frequently operate within collaborative teams alongside obstetricians, neonatologists, and anesthesiologists. Despite this collaborative model, the Midwife remains central to routine prenatal care, labor support, and postpartum education.</w:t>
      </w:r>
      <w:r>
        <w:t xml:space="preserve"> </w:t>
      </w:r>
      <w:r>
        <w:t xml:space="preserve">The demand for midwifery services in Thailand Bangkok is driven by both local residents seeking quality care and international patients utilizing medical tourism. For local families in urban centers like those found throughout Thailand Bangkok, there is a growing preference for natural childbirth options where possible. Midwives play a pivotal role in advocating for patient-centered care models that reduce unnecessary medical interventions, such as cesarean sections, which have historically been high in number in Thailand Bangkok public hospitals. By providing continuous labor support and emotional counseling, midwives help mitigate the fear of childbirth common among urban populations with high-stress lifestyles.</w:t>
      </w:r>
      <w:r>
        <w:t xml:space="preserve"> </w:t>
      </w:r>
      <w:r>
        <w:t xml:space="preserve">Furthermore, midwives in Thailand Bangkok are increasingly involved in health education programs aimed at young adults before marriage and during early pregnancy. These preventative measures are crucial in a metropolitan area where lifestyle factors such as diet, stress, and delayed childbearing contribute to higher-risk pregnancies. The Midwife’s role thus expands beyond the delivery room into community outreach, school-based education, and digital health platforms prevalent in modern Thailand Bangkok society.</w:t>
      </w:r>
    </w:p>
    <w:bookmarkEnd w:id="22"/>
    <w:bookmarkStart w:id="23" w:name="X7af4bdfce03bf177517a8eb9dd65a305f65efef"/>
    <w:p>
      <w:pPr>
        <w:pStyle w:val="Heading2"/>
      </w:pPr>
      <w:r>
        <w:t xml:space="preserve">IV. Regulatory Standards and Professional Ethics</w:t>
      </w:r>
    </w:p>
    <w:p>
      <w:pPr>
        <w:pStyle w:val="FirstParagraph"/>
      </w:pPr>
      <w:r>
        <w:t xml:space="preserve">The practice of midwifery in Thailand Bangkok is strictly governed by national laws and international standards adopted by Thai regulatory bodies. The Council of Nurses and Midwives ensures that all practicing Midwives adhere to a code of ethics that prioritizes patient safety, confidentiality, and non-discrimination. In the competitive healthcare market of Thailand Bangkok, ethical integrity is paramount for maintaining public trust. Regulations mandate continuing education credits for midwives to stay updated on the latest clinical guidelines, ensuring that care provided in Thailand Bangkok meets global standards.</w:t>
      </w:r>
      <w:r>
        <w:t xml:space="preserve"> </w:t>
      </w:r>
      <w:r>
        <w:t xml:space="preserve">Additionally, recent legislative updates have sought to clarify the legal responsibilities of midwives regarding informed consent and shared decision-making. In a cosmopolitan hub like Thailand Bangkok, where patients may come from diverse cultural backgrounds with varying expectations of medical intervention, clear communication channels are vital. The regulatory framework supports this by emphasizing cultural competency training for midwives serving the diverse population of Thailand Bangkok residents and expatriates alike.</w:t>
      </w:r>
    </w:p>
    <w:bookmarkEnd w:id="23"/>
    <w:bookmarkStart w:id="24" w:name="X69f0ba71a69f8ab40d03cdeff91f7873d9f1c0b"/>
    <w:p>
      <w:pPr>
        <w:pStyle w:val="Heading2"/>
      </w:pPr>
      <w:r>
        <w:t xml:space="preserve">V. Current Challenges and Future Directions</w:t>
      </w:r>
    </w:p>
    <w:p>
      <w:pPr>
        <w:pStyle w:val="FirstParagraph"/>
      </w:pPr>
      <w:r>
        <w:t xml:space="preserve">Despite the advancements, midwifery in Thailand Bangkok faces several pressing challenges. One significant issue is the staffing shortage in public hospitals across Thailand Bangkok. High patient loads can lead to burnout among midwives, potentially impacting the quality of individualized care that is essential for optimal maternal health. Addressing this requires policy interventions focused on improving working conditions and compensation structures within the public health sector of Thailand Bangkok.</w:t>
      </w:r>
      <w:r>
        <w:t xml:space="preserve"> </w:t>
      </w:r>
      <w:r>
        <w:t xml:space="preserve">Another challenge is the integration of technology into traditional midwifery care. As Thailand Bangkok becomes a smart city with advanced digital infrastructure, midwives must adapt to telemedicine platforms and electronic health records. While these tools offer efficiency, they also risk depersonalizing care if not implemented thoughtfully. The future of midwifery in Thailand Bangkok lies in striking a balance between technological integration and the human touch that defines effective midwifery practice.</w:t>
      </w:r>
      <w:r>
        <w:t xml:space="preserve"> </w:t>
      </w:r>
      <w:r>
        <w:t xml:space="preserve">Moreover, there is an ongoing discourse regarding the expansion of independent practice rights for midwives in urban settings. Currently, many restrictions limit where and how independently a Midwife can operate in Thailand Bangkok compared to rural areas. Advocacy groups are pushing for reforms that would allow greater autonomy, enabling midwives to establish private clinics or community birthing centers within Thailand Bangkok, thereby increasing access to non-interventional birth options for urban families.</w:t>
      </w:r>
    </w:p>
    <w:bookmarkEnd w:id="24"/>
    <w:bookmarkStart w:id="25" w:name="vi.-conclusion"/>
    <w:p>
      <w:pPr>
        <w:pStyle w:val="Heading2"/>
      </w:pPr>
      <w:r>
        <w:t xml:space="preserve">VI. Conclusion</w:t>
      </w:r>
    </w:p>
    <w:p>
      <w:pPr>
        <w:pStyle w:val="FirstParagraph"/>
      </w:pPr>
      <w:r>
        <w:t xml:space="preserve">In conclusion, the Midwife is a cornerstone of maternal healthcare in Thailand Bangkok. From their rigorous educational background in recognized institutions to their daily interactions with patients in busy metropolitan hospitals, midwives contribute significantly to the health outcomes of mothers and newborns in this region. The unique context of Thailand Bangkok demands a versatile and resilient workforce capable of navigating complex medical environments while maintaining a focus on holistic, patient-centered care.</w:t>
      </w:r>
      <w:r>
        <w:t xml:space="preserve"> </w:t>
      </w:r>
      <w:r>
        <w:t xml:space="preserve">As the healthcare landscape continues to evolve, supporting the professional development and well-being of midwives remains a priority for policymakers in Thailand Bangkok. By addressing staffing shortages, embracing technological advancements wisely, and advocating for appropriate regulatory frameworks, society can ensure that the vital role of the Midwife is sustained and enhanced. The future of maternal health in Thailand Bangkok depends not only on medical innovation but also on empowering those who provide the most consistent and compassionate care during one of life’s most critical moments: childbirth.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Challenges of Midwifery in Thailand Bangkok</dc:title>
  <dc:creator/>
  <cp:keywords/>
  <dcterms:created xsi:type="dcterms:W3CDTF">2026-07-29T14:32:09Z</dcterms:created>
  <dcterms:modified xsi:type="dcterms:W3CDTF">2026-07-29T14:32:09Z</dcterms:modified>
</cp:coreProperties>
</file>

<file path=docProps/custom.xml><?xml version="1.0" encoding="utf-8"?>
<Properties xmlns="http://schemas.openxmlformats.org/officeDocument/2006/custom-properties" xmlns:vt="http://schemas.openxmlformats.org/officeDocument/2006/docPropsVTypes"/>
</file>