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Birmingham Academic Department</w:t>
      </w:r>
      <w:r>
        <w:br/>
      </w:r>
      <w:r>
        <w:rPr>
          <w:bCs/>
          <w:b/>
        </w:rPr>
        <w:t xml:space="preserve">Degree Program:</w:t>
      </w:r>
      <w:r>
        <w:br/>
      </w:r>
      <w:r>
        <w:br/>
      </w:r>
    </w:p>
    <w:p>
      <w:pPr>
        <w:pStyle w:val="BodyText"/>
      </w:pPr>
      <w:r>
        <w:t xml:space="preserve">The Role, Challenges, and Evolution of the Midwife in United Kingdom Birmingham</w:t>
      </w:r>
    </w:p>
    <w:bookmarkStart w:id="20" w:name="i.-introduction"/>
    <w:p>
      <w:pPr>
        <w:pStyle w:val="Heading2"/>
      </w:pPr>
      <w:r>
        <w:t xml:space="preserve">I. Introduction</w:t>
      </w:r>
    </w:p>
    <w:p>
      <w:pPr>
        <w:pStyle w:val="FirstParagraph"/>
      </w:pPr>
      <w:r>
        <w:t xml:space="preserve">The profession of midwifery stands as a cornerstone of maternal and neonatal healthcare systems globally. In the specific context of the</w:t>
      </w:r>
      <w:r>
        <w:t xml:space="preserve"> </w:t>
      </w:r>
      <w:r>
        <w:rPr>
          <w:bCs/>
          <w:b/>
        </w:rPr>
        <w:t xml:space="preserve">United Kingdom Birmingham</w:t>
      </w:r>
      <w:r>
        <w:t xml:space="preserve">, the role of the midwife is particularly significant due to the city’s diverse demographic profile, high population density, and unique public health challenges. This term paper explores the multifaceted responsibilities of a midwife operating within this urban landscape in</w:t>
      </w:r>
      <w:r>
        <w:t xml:space="preserve"> </w:t>
      </w:r>
      <w:r>
        <w:rPr>
          <w:bCs/>
          <w:b/>
        </w:rPr>
        <w:t xml:space="preserve">United Kingdom Birmingham</w:t>
      </w:r>
      <w:r>
        <w:t xml:space="preserve">. It examines historical contexts, current regulatory frameworks under the Health and Care Professions Council (HCPC), clinical duties, and the socio-cultural nuances required for effective practice in one of England’s most multicultural cities. Understanding the specificities of being a midwife in</w:t>
      </w:r>
      <w:r>
        <w:t xml:space="preserve"> </w:t>
      </w:r>
      <w:r>
        <w:rPr>
          <w:bCs/>
          <w:b/>
        </w:rPr>
        <w:t xml:space="preserve">United Kingdom Birmingham</w:t>
      </w:r>
      <w:r>
        <w:t xml:space="preserve"> </w:t>
      </w:r>
      <w:r>
        <w:t xml:space="preserve">is essential for appreciating how local health policies intersect with national standards to serve a complex community.</w:t>
      </w:r>
    </w:p>
    <w:bookmarkEnd w:id="20"/>
    <w:bookmarkStart w:id="21" w:name="ii.-historical-and-regulatory-context"/>
    <w:p>
      <w:pPr>
        <w:pStyle w:val="Heading2"/>
      </w:pPr>
      <w:r>
        <w:t xml:space="preserve">II. Historical and Regulatory Context</w:t>
      </w:r>
    </w:p>
    <w:p>
      <w:pPr>
        <w:pStyle w:val="FirstParagraph"/>
      </w:pPr>
      <w:r>
        <w:t xml:space="preserve">The history of midwifery in the UK has evolved from traditional community-based care to highly specialized, evidence-based medical practice. In</w:t>
      </w:r>
      <w:r>
        <w:t xml:space="preserve"> </w:t>
      </w:r>
      <w:r>
        <w:rPr>
          <w:bCs/>
          <w:b/>
        </w:rPr>
        <w:t xml:space="preserve">United Kingdom Birmingham</w:t>
      </w:r>
      <w:r>
        <w:t xml:space="preserve">, this evolution reflects broader national trends while addressing local needs. Today, a midwife must be registered with the Health and Care Professions Council (HCPC) and adhere to strict codes of conduct established by the Nursing and Midwifery Council (NMC). These regulatory bodies ensure that every midwife practicing in</w:t>
      </w:r>
      <w:r>
        <w:t xml:space="preserve"> </w:t>
      </w:r>
      <w:r>
        <w:rPr>
          <w:bCs/>
          <w:b/>
        </w:rPr>
        <w:t xml:space="preserve">United Kingdom Birmingham</w:t>
      </w:r>
      <w:r>
        <w:t xml:space="preserve"> </w:t>
      </w:r>
      <w:r>
        <w:t xml:space="preserve">maintains high standards of safety, ethics, and professional competence. The transition from home births to hospital-based care, particularly within major trusts such as University Hospitals Birmingham NHS Foundation Trust, has reshaped the daily reality of the midwife, requiring a balance between clinical intervention and holistic support.</w:t>
      </w:r>
    </w:p>
    <w:bookmarkEnd w:id="21"/>
    <w:bookmarkStart w:id="22" w:name="iii.-core-clinical-responsibilities"/>
    <w:p>
      <w:pPr>
        <w:pStyle w:val="Heading2"/>
      </w:pPr>
      <w:r>
        <w:t xml:space="preserve">III. Core Clinical Responsibilities</w:t>
      </w:r>
    </w:p>
    <w:p>
      <w:pPr>
        <w:pStyle w:val="FirstParagraph"/>
      </w:pPr>
      <w:r>
        <w:t xml:space="preserve">The primary duty of a midwife in</w:t>
      </w:r>
      <w:r>
        <w:t xml:space="preserve"> </w:t>
      </w:r>
      <w:r>
        <w:rPr>
          <w:bCs/>
          <w:b/>
        </w:rPr>
        <w:t xml:space="preserve">United Kingdom Birmingham</w:t>
      </w:r>
      <w:r>
        <w:t xml:space="preserve">, as elsewhere in the UK, is to provide comprehensive care throughout the continuum of pregnancy, childbirth, and the postnatal period. This includes antenatal screenings, health education on nutrition and lifestyle, and psychological support. During labor and delivery, midwives are autonomous practitioners who manage normal births independently but collaborate with obstetricians when complications arise. In</w:t>
      </w:r>
      <w:r>
        <w:t xml:space="preserve"> </w:t>
      </w:r>
      <w:r>
        <w:rPr>
          <w:bCs/>
          <w:b/>
        </w:rPr>
        <w:t xml:space="preserve">United Kingdom Birmingham</w:t>
      </w:r>
      <w:r>
        <w:t xml:space="preserve">, where emergency obstetric services are readily available in major hospitals like Queen Elizabeth Hospital Birmingham, midwives play a critical triage role. They must possess advanced skills in fetal monitoring, resuscitation of newborns, and pain management techniques to ensure positive outcomes for mothers and babies.</w:t>
      </w:r>
    </w:p>
    <w:bookmarkEnd w:id="22"/>
    <w:bookmarkStart w:id="23" w:name="iv.-cultural-competence-and-diversity"/>
    <w:p>
      <w:pPr>
        <w:pStyle w:val="Heading2"/>
      </w:pPr>
      <w:r>
        <w:t xml:space="preserve">IV. Cultural Competence and Diversity</w:t>
      </w:r>
    </w:p>
    <w:p>
      <w:pPr>
        <w:pStyle w:val="FirstParagraph"/>
      </w:pPr>
      <w:r>
        <w:t xml:space="preserve">A defining characteristic of practicing as a midwife in</w:t>
      </w:r>
      <w:r>
        <w:t xml:space="preserve"> </w:t>
      </w:r>
      <w:r>
        <w:rPr>
          <w:bCs/>
          <w:b/>
        </w:rPr>
        <w:t xml:space="preserve">United Kingdom Birmingham</w:t>
      </w:r>
      <w:r>
        <w:t xml:space="preserve"> </w:t>
      </w:r>
      <w:r>
        <w:t xml:space="preserve">is the necessity for high levels of cultural competence. Birmingham is renowned for its diversity, with significant communities from South Asian, African Caribbean, Eastern European, and other backgrounds. Consequently, a midwife must navigate varied cultural beliefs regarding pregnancy rituals, dietary restrictions during fasting periods (such as Ramadan), and gender preferences for caregivers. Effective communication in</w:t>
      </w:r>
      <w:r>
        <w:t xml:space="preserve"> </w:t>
      </w:r>
      <w:r>
        <w:rPr>
          <w:bCs/>
          <w:b/>
        </w:rPr>
        <w:t xml:space="preserve">United Kingdom Birmingham</w:t>
      </w:r>
      <w:r>
        <w:t xml:space="preserve"> </w:t>
      </w:r>
      <w:r>
        <w:t xml:space="preserve">often requires the use of interpreter services or culturally specific health workers to bridge language barriers. The midwife acts not only as a clinician but also as a cultural mediator, ensuring that care is respectful, inclusive, and tailored to the individual needs of each woman regardless of her background. Ignoring these cultural nuances can lead to disparities in health outcomes, making cultural sensitivity a mandatory component of midwifery practice in this region.</w:t>
      </w:r>
    </w:p>
    <w:bookmarkEnd w:id="23"/>
    <w:bookmarkStart w:id="24" w:name="v.-addressing-health-disparities"/>
    <w:p>
      <w:pPr>
        <w:pStyle w:val="Heading2"/>
      </w:pPr>
      <w:r>
        <w:t xml:space="preserve">V. Addressing Health Disparities</w:t>
      </w:r>
    </w:p>
    <w:p>
      <w:pPr>
        <w:pStyle w:val="FirstParagraph"/>
      </w:pPr>
      <w:r>
        <w:t xml:space="preserve">Socioeconomic factors significantly impact maternal and infant health in</w:t>
      </w:r>
      <w:r>
        <w:t xml:space="preserve"> </w:t>
      </w:r>
      <w:r>
        <w:rPr>
          <w:bCs/>
          <w:b/>
        </w:rPr>
        <w:t xml:space="preserve">United Kingdom Birmingham</w:t>
      </w:r>
      <w:r>
        <w:t xml:space="preserve">. Deprivation indices vary across different boroughs, leading to disparities in preterm births, low birth weight, and maternal mortality rates among minority ethnic groups. Midwives are increasingly tasked with addressing these social determinants of health. This involves identifying risk factors such as poor housing, financial instability, or limited access to healthy food. In</w:t>
      </w:r>
      <w:r>
        <w:t xml:space="preserve"> </w:t>
      </w:r>
      <w:r>
        <w:rPr>
          <w:bCs/>
          <w:b/>
        </w:rPr>
        <w:t xml:space="preserve">United Kingdom Birmingham</w:t>
      </w:r>
      <w:r>
        <w:t xml:space="preserve">, midwives often work in partnership with social services, public health nurses, and community organizations to provide holistic support. For instance, a midwife might refer a pregnant woman struggling with domestic violence or mental health issues to specialized local support groups. The role has thus expanded beyond biological care to include advocacy and social work elements.</w:t>
      </w:r>
    </w:p>
    <w:bookmarkEnd w:id="24"/>
    <w:bookmarkStart w:id="25" w:name="vi.-mental-health-support"/>
    <w:p>
      <w:pPr>
        <w:pStyle w:val="Heading2"/>
      </w:pPr>
      <w:r>
        <w:t xml:space="preserve">VI. Mental Health Support</w:t>
      </w:r>
    </w:p>
    <w:p>
      <w:pPr>
        <w:pStyle w:val="FirstParagraph"/>
      </w:pPr>
      <w:r>
        <w:t xml:space="preserve">Mental health is an integral part of midwifery care, particularly in urban settings like</w:t>
      </w:r>
      <w:r>
        <w:t xml:space="preserve"> </w:t>
      </w:r>
      <w:r>
        <w:rPr>
          <w:bCs/>
          <w:b/>
        </w:rPr>
        <w:t xml:space="preserve">United Kingdom Birmingham</w:t>
      </w:r>
      <w:r>
        <w:t xml:space="preserve">, where stress levels can be elevated due to urban living conditions. Midwives are frontline defenders in screening for perinatal mental health disorders, including postpartum depression and anxiety. They must be adept at recognizing subtle signs of distress and providing initial psychological first aid. In</w:t>
      </w:r>
      <w:r>
        <w:t xml:space="preserve"> </w:t>
      </w:r>
      <w:r>
        <w:rPr>
          <w:bCs/>
          <w:b/>
        </w:rPr>
        <w:t xml:space="preserve">United Kingdom Birmingham</w:t>
      </w:r>
      <w:r>
        <w:t xml:space="preserve">, there is a growing emphasis on integrating mental health support into routine midwifery visits to reduce stigma and improve access to care for marginalized communities.</w:t>
      </w:r>
    </w:p>
    <w:bookmarkEnd w:id="25"/>
    <w:bookmarkStart w:id="26" w:name="vii.-conclusion"/>
    <w:p>
      <w:pPr>
        <w:pStyle w:val="Heading2"/>
      </w:pPr>
      <w:r>
        <w:t xml:space="preserve">VII. Conclusion</w:t>
      </w:r>
    </w:p>
    <w:p>
      <w:pPr>
        <w:pStyle w:val="FirstParagraph"/>
      </w:pPr>
      <w:r>
        <w:t xml:space="preserve">In conclusion, the role of the midwife in</w:t>
      </w:r>
      <w:r>
        <w:t xml:space="preserve"> </w:t>
      </w:r>
      <w:r>
        <w:rPr>
          <w:bCs/>
          <w:b/>
        </w:rPr>
        <w:t xml:space="preserve">United Kingdom Birmingham</w:t>
      </w:r>
      <w:r>
        <w:t xml:space="preserve"> </w:t>
      </w:r>
      <w:r>
        <w:t xml:space="preserve">is dynamic, demanding, and profoundly impactful. It requires a blend of clinical expertise, regulatory compliance, and deep cultural awareness. As healthcare continues to evolve in the 21st century, midwives in this region will face new challenges related to technology integration and public health crises. However, their foundational role as advocates for women’s health remains unchanged. By understanding the unique context of</w:t>
      </w:r>
      <w:r>
        <w:t xml:space="preserve"> </w:t>
      </w:r>
      <w:r>
        <w:rPr>
          <w:bCs/>
          <w:b/>
        </w:rPr>
        <w:t xml:space="preserve">United Kingdom Birmingham</w:t>
      </w:r>
      <w:r>
        <w:t xml:space="preserve">, we can better support midwives who are essential to maintaining the well-being of future generations in one of the UK’s most vibrant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Midwife in United Kingdom Birmingham</dc:title>
  <dc:creator/>
  <dc:language>en</dc:language>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