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Midwifery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p>
      <w:pPr>
        <w:pStyle w:val="FirstParagraph"/>
      </w:pPr>
      <w:r>
        <w:t xml:space="preserve">Term Paper</w:t>
      </w:r>
    </w:p>
    <w:p>
      <w:pPr>
        <w:pStyle w:val="BodyText"/>
      </w:pPr>
      <w:r>
        <w:br/>
      </w:r>
    </w:p>
    <w:bookmarkStart w:id="20" w:name="Xef0562e8a794a89f760657f94e45f51b5787df6"/>
    <w:p>
      <w:pPr>
        <w:pStyle w:val="Heading1"/>
      </w:pPr>
      <w:r>
        <w:t xml:space="preserve">The Role and Impact of Midwifery in United States Miami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Impact of Midwifery in United States Miami</dc:title>
  <dc:creator/>
  <dc:language>en</dc:language>
  <cp:keywords/>
  <dcterms:created xsi:type="dcterms:W3CDTF">2026-07-29T19:00:24Z</dcterms:created>
  <dcterms:modified xsi:type="dcterms:W3CDTF">2026-07-29T19:00:24Z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