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p>
    <w:bookmarkStart w:id="20" w:name="X397ced32cab994651aac8fdb10fc99f5527705b"/>
    <w:p>
      <w:pPr>
        <w:pStyle w:val="Heading1"/>
      </w:pPr>
      <w:r>
        <w:t xml:space="preserve">The Role of the Midwife in Uzbekistan Tashkent</w:t>
      </w:r>
    </w:p>
    <w:p>
      <w:pPr>
        <w:pStyle w:val="FirstParagraph"/>
      </w:pPr>
      <w:r>
        <w:rPr>
          <w:bCs/>
          <w:b/>
        </w:rPr>
        <w:t xml:space="preserve">A Term Paper on Maternal and Child Health Integration in a Modernizing Capital</w:t>
      </w:r>
    </w:p>
    <w:p>
      <w:pPr>
        <w:pStyle w:val="BodyText"/>
      </w:pPr>
      <w:r>
        <w:br/>
      </w:r>
      <w:r>
        <w:br/>
      </w:r>
    </w:p>
    <w:bookmarkEnd w:id="20"/>
    <w:bookmarkStart w:id="21" w:name="X64b9c3f7b236791a093c2d1decb722d27e6b454"/>
    <w:p>
      <w:pPr>
        <w:pStyle w:val="Heading2"/>
      </w:pPr>
      <w:r>
        <w:t xml:space="preserve">I. Introduction: The Midwife as a Cornerstone of Public Health</w:t>
      </w:r>
    </w:p>
    <w:p>
      <w:pPr>
        <w:pStyle w:val="FirstParagraph"/>
      </w:pPr>
      <w:r>
        <w:t xml:space="preserve">In the complex landscape of modern healthcare systems, few professions are as pivotal to the continuity of life and public health stability as that of the midwife. A midwife is not merely a clinical attendant but a guardian of reproductive rights, an educator in community hygiene, and a primary provider for vulnerable populations. While global standards define the scope of practice for this profession universally, local implementation varies significantly based on cultural heritage, economic development, and healthcare infrastructure. This term paper explores the critical role of the</w:t>
      </w:r>
      <w:r>
        <w:t xml:space="preserve"> </w:t>
      </w:r>
      <w:r>
        <w:rPr>
          <w:bCs/>
          <w:b/>
        </w:rPr>
        <w:t xml:space="preserve">Midwife</w:t>
      </w:r>
      <w:r>
        <w:t xml:space="preserve">, specifically analyzing her evolving status within</w:t>
      </w:r>
      <w:r>
        <w:t xml:space="preserve"> </w:t>
      </w:r>
      <w:r>
        <w:rPr>
          <w:bCs/>
          <w:b/>
        </w:rPr>
        <w:t xml:space="preserve">Uzbekistan Tashkent</w:t>
      </w:r>
      <w:r>
        <w:t xml:space="preserve">. As the capital city serves as both a political hub and a medical center for the nation, it offers a unique lens through which to examine how traditional family values intersect with modern obstetric practices.</w:t>
      </w:r>
    </w:p>
    <w:bookmarkEnd w:id="21"/>
    <w:bookmarkStart w:id="22" w:name="Xd882916b17b9975dc489159272229d71df5630a"/>
    <w:p>
      <w:pPr>
        <w:pStyle w:val="Heading2"/>
      </w:pPr>
      <w:r>
        <w:t xml:space="preserve">II. Historical Context and Current Healthcare Infrastructure in Uzbekistan Tashkent</w:t>
      </w:r>
    </w:p>
    <w:p>
      <w:pPr>
        <w:pStyle w:val="FirstParagraph"/>
      </w:pPr>
      <w:r>
        <w:t xml:space="preserve">To understand the present role of the midwife in</w:t>
      </w:r>
      <w:r>
        <w:t xml:space="preserve"> </w:t>
      </w:r>
      <w:r>
        <w:rPr>
          <w:bCs/>
          <w:b/>
        </w:rPr>
        <w:t xml:space="preserve">Uzbekistan Tashkent</w:t>
      </w:r>
      <w:r>
        <w:t xml:space="preserve">, one must first acknowledge the legacy of the Soviet-era healthcare system. During that period, a highly centralized model was established, relying heavily on specialist obstetricians rather than independent midwives. Consequently, for decades, traditional midwifery roles were often subsumed under general nursing or specialized gynecological practice. However, with independence and subsequent health reforms in the early 21st century,</w:t>
      </w:r>
      <w:r>
        <w:rPr>
          <w:bCs/>
          <w:b/>
        </w:rPr>
        <w:t xml:space="preserve">Uzbekistan Tashkent</w:t>
      </w:r>
      <w:r>
        <w:t xml:space="preserve">has begun to pivot toward a more holistic approach to maternal care.</w:t>
      </w:r>
    </w:p>
    <w:p>
      <w:pPr>
        <w:pStyle w:val="BodyText"/>
      </w:pPr>
      <w:r>
        <w:t xml:space="preserve">The capital city hosts some of the country’s most advanced medical facilities, including major maternity complexes and specialized research institutes. The Ministry of Health in</w:t>
      </w:r>
      <w:r>
        <w:t xml:space="preserve"> </w:t>
      </w:r>
      <w:r>
        <w:rPr>
          <w:bCs/>
          <w:b/>
        </w:rPr>
        <w:t xml:space="preserve">Uzbekistan Tashkent</w:t>
      </w:r>
      <w:r>
        <w:t xml:space="preserve"> </w:t>
      </w:r>
      <w:r>
        <w:t xml:space="preserve">has initiated strategies to decentralize services and bring care closer to home. This shift necessitates a robust network of qualified midwives who can operate both within hospital settings and in community health centers. The transition is not merely administrative but represents a profound change in the professional identity of the</w:t>
      </w:r>
      <w:r>
        <w:t xml:space="preserve"> </w:t>
      </w:r>
      <w:r>
        <w:rPr>
          <w:bCs/>
          <w:b/>
        </w:rPr>
        <w:t xml:space="preserve">Midwife</w:t>
      </w:r>
      <w:r>
        <w:t xml:space="preserve">, moving from an assistant role to that of an autonomous healthcare provider.</w:t>
      </w:r>
    </w:p>
    <w:bookmarkEnd w:id="22"/>
    <w:bookmarkStart w:id="23" w:name="Xf0350f0f307a18619c23f66ab477636b478ffa5"/>
    <w:p>
      <w:pPr>
        <w:pStyle w:val="Heading2"/>
      </w:pPr>
      <w:r>
        <w:t xml:space="preserve">III. Professional Challenges and Educational Development</w:t>
      </w:r>
    </w:p>
    <w:p>
      <w:pPr>
        <w:pStyle w:val="FirstParagraph"/>
      </w:pPr>
      <w:r>
        <w:t xml:space="preserve">A primary challenge facing the modernization of midwifery in</w:t>
      </w:r>
      <w:r>
        <w:t xml:space="preserve"> </w:t>
      </w:r>
      <w:r>
        <w:rPr>
          <w:bCs/>
          <w:b/>
        </w:rPr>
        <w:t xml:space="preserve">Uzbekistan Tashkent</w:t>
      </w:r>
      <w:r>
        <w:t xml:space="preserve"> </w:t>
      </w:r>
      <w:r>
        <w:t xml:space="preserve">is educational standardization. While universities in the capital are producing new graduates, there remains a discrepancy between theoretical knowledge and practical application required for autonomous practice. The term "midwife" carries a weight of responsibility that requires rigorous training in neonatal resuscitation, high-risk pregnancy management, and psychological support.</w:t>
      </w:r>
    </w:p>
    <w:p>
      <w:pPr>
        <w:pStyle w:val="BodyText"/>
      </w:pPr>
      <w:r>
        <w:t xml:space="preserve">Institutions within</w:t>
      </w:r>
      <w:r>
        <w:t xml:space="preserve"> </w:t>
      </w:r>
      <w:r>
        <w:rPr>
          <w:bCs/>
          <w:b/>
        </w:rPr>
        <w:t xml:space="preserve">Uzbekistan Tashkent</w:t>
      </w:r>
      <w:r>
        <w:t xml:space="preserve">, such as the Tashkent Medical Academy, are working to integrate international best practices into their curricula. This includes adopting models of care that emphasize continuity and patient-centeredness rather than purely medicalized interventions. However, the implementation of these reforms depends heavily on securing resources and updating clinical protocols. The professional development of the</w:t>
      </w:r>
      <w:r>
        <w:t xml:space="preserve"> </w:t>
      </w:r>
      <w:r>
        <w:rPr>
          <w:bCs/>
          <w:b/>
        </w:rPr>
        <w:t xml:space="preserve">Midwife</w:t>
      </w:r>
      <w:r>
        <w:t xml:space="preserve"> </w:t>
      </w:r>
      <w:r>
        <w:t xml:space="preserve">is thus linked directly to the economic investment in human capital within</w:t>
      </w:r>
      <w:r>
        <w:t xml:space="preserve"> </w:t>
      </w:r>
      <w:r>
        <w:rPr>
          <w:bCs/>
          <w:b/>
        </w:rPr>
        <w:t xml:space="preserve">Uzbekistan Tashkent</w:t>
      </w:r>
      <w:r>
        <w:t xml:space="preserve">.</w:t>
      </w:r>
    </w:p>
    <w:bookmarkEnd w:id="23"/>
    <w:bookmarkStart w:id="24" w:name="X0b9225f54ab117303540d46aede3c6ce7fbfe46"/>
    <w:p>
      <w:pPr>
        <w:pStyle w:val="Heading2"/>
      </w:pPr>
      <w:r>
        <w:t xml:space="preserve">IV. Cultural Dynamics: Family Values and Community Trust</w:t>
      </w:r>
    </w:p>
    <w:p>
      <w:pPr>
        <w:pStyle w:val="FirstParagraph"/>
      </w:pPr>
      <w:r>
        <w:t xml:space="preserve">In Central Asian culture, particularly within the urban environment of</w:t>
      </w:r>
      <w:r>
        <w:t xml:space="preserve"> </w:t>
      </w:r>
      <w:r>
        <w:rPr>
          <w:bCs/>
          <w:b/>
        </w:rPr>
        <w:t xml:space="preserve">Uzbekistan Tashkent</w:t>
      </w:r>
      <w:r>
        <w:t xml:space="preserve">, family dynamics play a significant role in healthcare decisions. Childbirth is often viewed as a communal event involving extended family members. The midwife must navigate these cultural expectations while maintaining professional boundaries and medical safety standards. Unlike in some Western contexts where privacy is paramount, the environment of care in</w:t>
      </w:r>
      <w:r>
        <w:t xml:space="preserve"> </w:t>
      </w:r>
      <w:r>
        <w:rPr>
          <w:bCs/>
          <w:b/>
        </w:rPr>
        <w:t xml:space="preserve">Uzbekistan Tashkent</w:t>
      </w:r>
      <w:r>
        <w:t xml:space="preserve"> </w:t>
      </w:r>
      <w:r>
        <w:t xml:space="preserve">may require a more inclusive approach that respects the role of grandparents and mothers-in-law while ensuring evidence-based practices are followed.</w:t>
      </w:r>
    </w:p>
    <w:p>
      <w:pPr>
        <w:pStyle w:val="BodyText"/>
      </w:pPr>
      <w:r>
        <w:t xml:space="preserve">The midwife serves as a cultural bridge. She must be adept at communication, educating families on modern hygiene and nutrition while respecting traditional beliefs that hold value in society. This dual competency is essential for building trust. In</w:t>
      </w:r>
      <w:r>
        <w:t xml:space="preserve"> </w:t>
      </w:r>
      <w:r>
        <w:rPr>
          <w:bCs/>
          <w:b/>
        </w:rPr>
        <w:t xml:space="preserve">Uzbekistan Tashkent</w:t>
      </w:r>
      <w:r>
        <w:t xml:space="preserve">, where community cohesion is strong, the reputation of a midwife often spreads through word-of-mouth. Therefore, the interpersonal skills of the</w:t>
      </w:r>
      <w:r>
        <w:t xml:space="preserve"> </w:t>
      </w:r>
      <w:r>
        <w:rPr>
          <w:bCs/>
          <w:b/>
        </w:rPr>
        <w:t xml:space="preserve">Midwife</w:t>
      </w:r>
      <w:r>
        <w:t xml:space="preserve"> </w:t>
      </w:r>
      <w:r>
        <w:t xml:space="preserve">are just as critical as her clinical acumen.</w:t>
      </w:r>
    </w:p>
    <w:bookmarkEnd w:id="24"/>
    <w:bookmarkStart w:id="25" w:name="Xa8079b8ed7c0e5df304639bb53db0fe07ee7ab0"/>
    <w:p>
      <w:pPr>
        <w:pStyle w:val="Heading2"/>
      </w:pPr>
      <w:r>
        <w:t xml:space="preserve">V. The Strategic Importance of Midwifery in Urban Development</w:t>
      </w:r>
    </w:p>
    <w:p>
      <w:pPr>
        <w:pStyle w:val="FirstParagraph"/>
      </w:pPr>
      <w:r>
        <w:rPr>
          <w:bCs/>
          <w:b/>
        </w:rPr>
        <w:t xml:space="preserve">Tashkent</w:t>
      </w:r>
      <w:r>
        <w:t xml:space="preserve">, being the demographic and economic heart of Uzbekistan, faces unique pressures regarding population density and access to care. Traffic congestion and urban sprawl can hinder timely access to hospital-based obstetric services. Consequently, the role of community-based midwifery in</w:t>
      </w:r>
      <w:r>
        <w:t xml:space="preserve"> </w:t>
      </w:r>
      <w:r>
        <w:rPr>
          <w:bCs/>
          <w:b/>
        </w:rPr>
        <w:t xml:space="preserve">Uzbekistan Tashkent</w:t>
      </w:r>
      <w:r>
        <w:t xml:space="preserve"> </w:t>
      </w:r>
      <w:r>
        <w:t xml:space="preserve">becomes a strategic priority for reducing maternal and infant mortality rates.</w:t>
      </w:r>
    </w:p>
    <w:p>
      <w:pPr>
        <w:pStyle w:val="BodyText"/>
      </w:pPr>
      <w:r>
        <w:t xml:space="preserve">Policies aimed at strengthening primary healthcare rely on deploying midwives to local polyclinics and "family doctor" centers. These professionals provide prenatal checks, postnatal visits, and immunization support. By empowering the midwife with these responsibilities, the healthcare system in</w:t>
      </w:r>
      <w:r>
        <w:t xml:space="preserve"> </w:t>
      </w:r>
      <w:r>
        <w:rPr>
          <w:bCs/>
          <w:b/>
        </w:rPr>
        <w:t xml:space="preserve">Uzbekistan Tashkent</w:t>
      </w:r>
      <w:r>
        <w:t xml:space="preserve"> </w:t>
      </w:r>
      <w:r>
        <w:t xml:space="preserve">can alleviate the burden on large tertiary hospitals. This tiered system ensures that high-risk cases are managed by specialists while low-risk pregnancies are overseen by competent midwives.</w:t>
      </w:r>
    </w:p>
    <w:bookmarkEnd w:id="25"/>
    <w:bookmarkStart w:id="26" w:name="X60050e3199c6084140ff12904b48646758e633d"/>
    <w:p>
      <w:pPr>
        <w:pStyle w:val="Heading2"/>
      </w:pPr>
      <w:r>
        <w:t xml:space="preserve">VI. Conclusion: A Future of Integrated Care</w:t>
      </w:r>
    </w:p>
    <w:p>
      <w:pPr>
        <w:pStyle w:val="FirstParagraph"/>
      </w:pPr>
      <w:r>
        <w:t xml:space="preserve">In conclusion, the integration of a robust, independent midwifery profession is vital for the sustainable development of healthcare in</w:t>
      </w:r>
      <w:r>
        <w:t xml:space="preserve"> </w:t>
      </w:r>
      <w:r>
        <w:rPr>
          <w:bCs/>
          <w:b/>
        </w:rPr>
        <w:t xml:space="preserve">Uzbekistan Tashkent</w:t>
      </w:r>
      <w:r>
        <w:t xml:space="preserve">. The midwife represents more than just a clinical practitioner; she is a key agent in public health education and community empowerment. While challenges regarding education and infrastructure persist, the trajectory of reform in</w:t>
      </w:r>
      <w:r>
        <w:t xml:space="preserve"> </w:t>
      </w:r>
      <w:r>
        <w:rPr>
          <w:bCs/>
          <w:b/>
        </w:rPr>
        <w:t xml:space="preserve">Uzbekistan Tashkent</w:t>
      </w:r>
      <w:r>
        <w:t xml:space="preserve"> </w:t>
      </w:r>
      <w:r>
        <w:t xml:space="preserve">points toward greater recognition of the midwife's value.</w:t>
      </w:r>
    </w:p>
    <w:p>
      <w:pPr>
        <w:pStyle w:val="BodyText"/>
      </w:pPr>
      <w:r>
        <w:t xml:space="preserve">As</w:t>
      </w:r>
      <w:r>
        <w:t xml:space="preserve"> </w:t>
      </w:r>
      <w:r>
        <w:rPr>
          <w:bCs/>
          <w:b/>
        </w:rPr>
        <w:t xml:space="preserve">Uzbekistan Tashkent</w:t>
      </w:r>
      <w:r>
        <w:t xml:space="preserve"> </w:t>
      </w:r>
      <w:r>
        <w:t xml:space="preserve">continues to modernize its medical facilities and embrace international standards, the professional standing of the midwife will undoubtedly rise. It is imperative that policymakers, educators, and healthcare administrators continue to collaborate to ensure that every midwife has the tools, training, and respect necessary to fulfill her role effectively. Only through such comprehensive support can</w:t>
      </w:r>
      <w:r>
        <w:t xml:space="preserve"> </w:t>
      </w:r>
      <w:r>
        <w:rPr>
          <w:bCs/>
          <w:b/>
        </w:rPr>
        <w:t xml:space="preserve">Uzbekistan Tashkent</w:t>
      </w:r>
      <w:r>
        <w:t xml:space="preserve"> </w:t>
      </w:r>
      <w:r>
        <w:t xml:space="preserve">achieve optimal maternal and child health outcomes.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Uzbekistan Tashkent</dc:title>
  <dc:creator/>
  <dc:language>en</dc:language>
  <cp:keywords/>
  <dcterms:created xsi:type="dcterms:W3CDTF">2026-07-29T16:23:21Z</dcterms:created>
  <dcterms:modified xsi:type="dcterms:W3CDTF">2026-07-29T16:23:21Z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