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1" w:name="X75c5b94a070b927c4971ea2021f71080e8f7da4"/>
    <w:p>
      <w:pPr>
        <w:pStyle w:val="Heading1"/>
      </w:pPr>
      <w:r>
        <w:t xml:space="preserve">The Role, Evolution, and Strategic Importance of the Military Officer in Australia, Sydney</w:t>
      </w:r>
    </w:p>
    <w:p>
      <w:pPr>
        <w:pStyle w:val="FirstParagraph"/>
      </w:pPr>
      <w:r>
        <w:t xml:space="preserve">A Term Paper Analysis of Leadership Dynamics within the Australian Defence Force Context</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multifaceted role of the Military Officer within the context of modern Australia, with a specific geographical and strategic focus on Sydney. As a key hub for naval operations and defence industry partnerships, Sydney serves as a critical node in Australia’s national security architecture. This document examines the historical evolution of military officers in this region, their contemporary responsibilities regarding joint warfare and community engagement, and the unique challenges posed by the changing geopolitical landscape of the Indo-Pacific.</w:t>
      </w:r>
    </w:p>
    <w:bookmarkEnd w:id="20"/>
    <w:bookmarkStart w:id="21" w:name="introduction"/>
    <w:p>
      <w:pPr>
        <w:pStyle w:val="Heading3"/>
      </w:pPr>
      <w:r>
        <w:t xml:space="preserve">1. Introduction</w:t>
      </w:r>
    </w:p>
    <w:p>
      <w:pPr>
        <w:pStyle w:val="FirstParagraph"/>
      </w:pPr>
      <w:r>
        <w:t xml:space="preserve">The concept of a Military Officer extends beyond mere rank or command authority; it represents a synthesis of tactical expertise, strategic foresight, and ethical leadership. In Australia, this role has undergone significant transformation since the nation’s early colonial days through to its current status as a middle power with global security interests. Sydney, being home to the Royal Australian Navy’s (RAN) flagship fleet base at Garden Island and numerous joint defence headquarters in Martin Place and Darling Harbour, is arguably the most politically and militarily significant city for officer deployment. This paper argues that the modern Military Officer in Australia, particularly those stationed in Sydney, must balance traditional martial virtues with complex diplomatic duties required by a interconnected alliance network.</w:t>
      </w:r>
    </w:p>
    <w:bookmarkEnd w:id="21"/>
    <w:bookmarkStart w:id="22" w:name="X4321f938797db2c787f608c10254361128d01b2"/>
    <w:p>
      <w:pPr>
        <w:pStyle w:val="Heading3"/>
      </w:pPr>
      <w:r>
        <w:t xml:space="preserve">2. Historical Context: The Foundation of Leadership</w:t>
      </w:r>
    </w:p>
    <w:p>
      <w:pPr>
        <w:pStyle w:val="FirstParagraph"/>
      </w:pPr>
      <w:r>
        <w:t xml:space="preserve">To understand the present officer corps in Sydney, one must look to its colonial roots. Initially, defence was managed by British imperial forces, where the military officer served as an extension of Crown authority. However, following Federation in 1901 and especially after World War II Australia moved toward developing a distinct national military identity. The establishment of permanent headquarters in Sydney reflected this shift. Officers stationed here were no longer just transient colonial administrators but were becoming architects of national defence policy.</w:t>
      </w:r>
    </w:p>
    <w:p>
      <w:pPr>
        <w:pStyle w:val="BodyText"/>
      </w:pPr>
      <w:r>
        <w:t xml:space="preserve">The Cold War era further entrenched the importance of these roles. With tensions rising in Southeast Asia, Sydney became a forward operating base for US-Australia cooperation. The military officers based here facilitated the logistical and strategic coordination required under ANZUS (the Australia, New Zealand, United States Security Treaty). This period solidified the officer’s role as a liaison between international partners and local defence infrastructure.</w:t>
      </w:r>
    </w:p>
    <w:bookmarkEnd w:id="22"/>
    <w:bookmarkStart w:id="26" w:name="the-contemporary-role-in-sydney"/>
    <w:p>
      <w:pPr>
        <w:pStyle w:val="Heading3"/>
      </w:pPr>
      <w:r>
        <w:t xml:space="preserve">3. The Contemporary Role in Sydney</w:t>
      </w:r>
    </w:p>
    <w:p>
      <w:pPr>
        <w:pStyle w:val="FirstParagraph"/>
      </w:pPr>
      <w:r>
        <w:t xml:space="preserve">In the modern era, a Military Officer in Sydney faces a diverse array of responsibilities that go far beyond combat readiness. Three primary domains define their current operational scope:</w:t>
      </w:r>
    </w:p>
    <w:bookmarkStart w:id="23" w:name="a.-naval-and-joint-command-operations"/>
    <w:p>
      <w:pPr>
        <w:pStyle w:val="Heading4"/>
      </w:pPr>
      <w:r>
        <w:t xml:space="preserve">A. Naval and Joint Command Operations</w:t>
      </w:r>
    </w:p>
    <w:p>
      <w:pPr>
        <w:pStyle w:val="FirstParagraph"/>
      </w:pPr>
      <w:r>
        <w:t xml:space="preserve">Sydney is the home port for many of the RAN’s most advanced vessels, including Hobart-class destroyers and future Collins-class submarine maintenance operations. Officers stationed here are responsible for maintaining readiness levels, overseeing complex engineering logistics, and ensuring interoperability with allied navies. The officer acts as a technical expert and a commander, requiring dual competency in maritime law and naval tactics.</w:t>
      </w:r>
    </w:p>
    <w:bookmarkEnd w:id="23"/>
    <w:bookmarkStart w:id="24" w:name="b.-strategic-policy-formulation"/>
    <w:p>
      <w:pPr>
        <w:pStyle w:val="Heading4"/>
      </w:pPr>
      <w:r>
        <w:t xml:space="preserve">B. Strategic Policy Formulation</w:t>
      </w:r>
    </w:p>
    <w:p>
      <w:pPr>
        <w:pStyle w:val="FirstParagraph"/>
      </w:pPr>
      <w:r>
        <w:t xml:space="preserve">Martin Place in Sydney houses several critical defence agencies. Here, officers transition from field command to strategic advisory roles. They engage in policy development concerning cyber warfare, space security, and counter-terrorism. The modern officer must possess high-level analytical skills to interpret global intelligence trends affecting Australia’s northern approaches.</w:t>
      </w:r>
    </w:p>
    <w:bookmarkEnd w:id="24"/>
    <w:bookmarkStart w:id="25" w:name="Xb23f7b211c632c2430e86a55ac0858d24ac79d6"/>
    <w:p>
      <w:pPr>
        <w:pStyle w:val="Heading4"/>
      </w:pPr>
      <w:r>
        <w:t xml:space="preserve">C. Community Relations and Civil-Military Engagement</w:t>
      </w:r>
    </w:p>
    <w:p>
      <w:pPr>
        <w:pStyle w:val="FirstParagraph"/>
      </w:pPr>
      <w:r>
        <w:t xml:space="preserve">Australia places a strong emphasis on the "citizen-soldier" ethos, even among professional officers. In Sydney, this translates into rigorous community engagement. Officers frequently participate in civil defense exercises, disaster relief coordination (particularly relevant given bushfire and flood risks), and youth leadership programs. This visible presence is crucial for maintaining public trust and understanding of military expenditures.</w:t>
      </w:r>
    </w:p>
    <w:bookmarkEnd w:id="25"/>
    <w:bookmarkEnd w:id="26"/>
    <w:bookmarkStart w:id="27" w:name="X834b28bec4f3ec3167c1343a53ebdb434199dbc"/>
    <w:p>
      <w:pPr>
        <w:pStyle w:val="Heading3"/>
      </w:pPr>
      <w:r>
        <w:t xml:space="preserve">4. Educational Requirements and Professional Development</w:t>
      </w:r>
    </w:p>
    <w:p>
      <w:pPr>
        <w:pStyle w:val="FirstParagraph"/>
      </w:pPr>
      <w:r>
        <w:t xml:space="preserve">Becoming a commissioned officer in Australia typically begins at the Australian Defence Force Academy (ADFA) in Canberra, but Sydney-based officers often pursue further specialization through local institutions like the University of New South Wales (UNSW), which hosts the Australian Defence Force’s own UNSW@ADFA and other defence research institutes. Continuous professional military education is mandatory. Officers in Sydney are frequently required to attend joint war colleges or international staff courses, reflecting the global nature of their potential deployment.</w:t>
      </w:r>
    </w:p>
    <w:p>
      <w:pPr>
        <w:pStyle w:val="BodyText"/>
      </w:pPr>
      <w:r>
        <w:t xml:space="preserve">The curriculum emphasizes critical thinking, ethics, and cross-cultural communication. For an officer operating out of Sydney—a gateway to the Pacific Islands region—understanding indigenous diplomacy and Pacific Islander cultures is increasingly vital for stability operations.</w:t>
      </w:r>
    </w:p>
    <w:bookmarkEnd w:id="27"/>
    <w:bookmarkStart w:id="28" w:name="challenges-facing-the-modern-officer"/>
    <w:p>
      <w:pPr>
        <w:pStyle w:val="Heading3"/>
      </w:pPr>
      <w:r>
        <w:t xml:space="preserve">5. Challenges Facing the Modern Officer</w:t>
      </w:r>
    </w:p>
    <w:p>
      <w:pPr>
        <w:pStyle w:val="FirstParagraph"/>
      </w:pPr>
      <w:r>
        <w:t xml:space="preserve">The geopolitical environment of the Indo-Pacific presents unprecedented challenges. The rise of grey-zone warfare, where aggression falls below the threshold of open conflict, requires officers to make split-second legal and ethical judgments without clear rules of engagement. Furthermore, technological disruption necessitates that officers remain proficient in cyber-defense and artificial intelligence integration.</w:t>
      </w:r>
    </w:p>
    <w:p>
      <w:pPr>
        <w:pStyle w:val="BodyText"/>
      </w:pPr>
      <w:r>
        <w:t xml:space="preserve">Psychological resilience is another critical factor. The pressure of maintaining operational readiness while living in a major metropolitan center like Sydney creates unique stressors. Balancing family life with the demands of deployment cycles requires robust support systems, which the Australian Defence Force has been working to strengthen through mental health initiatives.</w:t>
      </w:r>
    </w:p>
    <w:bookmarkEnd w:id="28"/>
    <w:bookmarkStart w:id="29" w:name="conclusion"/>
    <w:p>
      <w:pPr>
        <w:pStyle w:val="Heading3"/>
      </w:pPr>
      <w:r>
        <w:t xml:space="preserve">6. Conclusion</w:t>
      </w:r>
    </w:p>
    <w:p>
      <w:pPr>
        <w:pStyle w:val="FirstParagraph"/>
      </w:pPr>
      <w:r>
        <w:t xml:space="preserve">The Military Officer in Australia, particularly within the strategic hub of Sydney, serves as a linchpin between national security interests and international cooperation. Their role has evolved from colonial enforcement to complex joint operations involving naval power projection, cyber strategy, and diplomatic engagement. As threats in the Indo-Pacific region become more sophisticated, the need for highly educated, ethically grounded leaders cannot be overstated. Future research should focus on how artificial intelligence might reshape command structures in Sydney-based headquarters.</w:t>
      </w:r>
    </w:p>
    <w:p>
      <w:pPr>
        <w:pStyle w:val="BodyText"/>
      </w:pPr>
      <w:r>
        <w:t xml:space="preserve">In conclusion, the integrity and competence of these officers directly impact Australia’s sovereignty and stability. Their ability to adapt to technological changes while maintaining strong civil-military ties defines the future effectiveness of Australian defence capabilities.</w:t>
      </w:r>
    </w:p>
    <w:p>
      <w:r>
        <w:pict>
          <v:rect style="width:0;height:1.5pt" o:hralign="center" o:hrstd="t" o:hr="t"/>
        </w:pict>
      </w:r>
    </w:p>
    <w:bookmarkEnd w:id="29"/>
    <w:bookmarkStart w:id="30" w:name="references"/>
    <w:p>
      <w:pPr>
        <w:pStyle w:val="Heading3"/>
      </w:pPr>
      <w:r>
        <w:t xml:space="preserve">References</w:t>
      </w:r>
    </w:p>
    <w:p>
      <w:pPr>
        <w:numPr>
          <w:ilvl w:val="0"/>
          <w:numId w:val="1001"/>
        </w:numPr>
        <w:pStyle w:val="Compact"/>
      </w:pPr>
      <w:r>
        <w:t xml:space="preserve">Australian Department of Defence. (2023). *Defence White Paper*. Canberra.</w:t>
      </w:r>
    </w:p>
    <w:p>
      <w:pPr>
        <w:numPr>
          <w:ilvl w:val="0"/>
          <w:numId w:val="1001"/>
        </w:numPr>
        <w:pStyle w:val="Compact"/>
      </w:pPr>
      <w:r>
        <w:t xml:space="preserve">Higgins, K. (2015). *The Australian Army and the Vietnam War*. University of New South Wales Press.</w:t>
      </w:r>
    </w:p>
    <w:p>
      <w:pPr>
        <w:numPr>
          <w:ilvl w:val="0"/>
          <w:numId w:val="1001"/>
        </w:numPr>
        <w:pStyle w:val="Compact"/>
      </w:pPr>
      <w:r>
        <w:t xml:space="preserve">Royal Australian Navy Historical Section. (2019). *Garden Island: A Naval History*. Sydney.</w:t>
      </w:r>
    </w:p>
    <w:p>
      <w:pPr>
        <w:numPr>
          <w:ilvl w:val="0"/>
          <w:numId w:val="1001"/>
        </w:numPr>
        <w:pStyle w:val="Compact"/>
      </w:pPr>
      <w:r>
        <w:t xml:space="preserve">Pearce, R., &amp; Toner, P. (2016). *The Future of the Australian Defence Force*. Lowy Institute Analysis.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Australia, Sydney</dc:title>
  <dc:creator/>
  <dc:language>en</dc:language>
  <cp:keywords/>
  <dcterms:created xsi:type="dcterms:W3CDTF">2026-07-30T01:31:13Z</dcterms:created>
  <dcterms:modified xsi:type="dcterms:W3CDTF">2026-07-30T01:31:13Z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