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697e975601a755deeca5d4a12bcdd49df57f88"/>
    <w:p>
      <w:pPr>
        <w:pStyle w:val="Heading1"/>
      </w:pPr>
      <w:r>
        <w:t xml:space="preserve">The Role, Responsibilities, and Ethical Framework of a Military Officer in Canada Vancouver</w:t>
      </w:r>
    </w:p>
    <w:p>
      <w:pPr>
        <w:pStyle w:val="FirstParagraph"/>
      </w:pPr>
      <w:r>
        <w:rPr>
          <w:bCs/>
          <w:b/>
        </w:rPr>
        <w:t xml:space="preserve">Name:</w:t>
      </w:r>
      <w:r>
        <w:t xml:space="preserve">[Your Name Here]</w:t>
      </w:r>
    </w:p>
    <w:p>
      <w:pPr>
        <w:pStyle w:val="BodyText"/>
      </w:pPr>
      <w:r>
        <w:br/>
      </w:r>
    </w:p>
    <w:p>
      <w:pPr>
        <w:pStyle w:val="BodyText"/>
      </w:pPr>
      <w:r>
        <w:rPr>
          <w:bCs/>
          <w:b/>
        </w:rPr>
        <w:t xml:space="preserve">Date:</w:t>
      </w:r>
      <w:r>
        <w:t xml:space="preserve">[Current Date]</w:t>
      </w:r>
    </w:p>
    <w:p>
      <w:pPr>
        <w:pStyle w:val="BodyText"/>
      </w:pPr>
      <w:r>
        <w:br/>
      </w:r>
    </w:p>
    <w:p>
      <w:pPr>
        <w:pStyle w:val="BodyText"/>
      </w:pPr>
      <w:r>
        <w:rPr>
          <w:bCs/>
          <w:b/>
        </w:rPr>
        <w:t xml:space="preserve">Institutional Affiliation:</w:t>
      </w:r>
      <w:r>
        <w:t xml:space="preserve"> </w:t>
      </w:r>
      <w:r>
        <w:t xml:space="preserve">University of British Columbia / Royal Military College (Affiliated)</w:t>
      </w:r>
    </w:p>
    <w:bookmarkStart w:id="20" w:name="abstract"/>
    <w:p>
      <w:pPr>
        <w:pStyle w:val="Heading2"/>
      </w:pPr>
      <w:r>
        <w:t xml:space="preserve">Abstract</w:t>
      </w:r>
    </w:p>
    <w:p>
      <w:pPr>
        <w:pStyle w:val="FirstParagraph"/>
      </w:pPr>
      <w:r>
        <w:t xml:space="preserve">The Canadian Armed Forces (CAF) stand as a cornerstone of national security, diplomatic engagement, and humanitarian assistance. Central to the operational efficacy and moral integrity of the CAF are its officers. This term paper examines the multifaceted role of a Military Officer within the specific geographical, cultural, and strategic context of Canada Vancouver. It explores how these leaders navigate local community relations with Indigenous populations in British Columbia while fulfilling federal mandates for national defense and international peacekeeping.</w:t>
      </w:r>
    </w:p>
    <w:bookmarkEnd w:id="20"/>
    <w:bookmarkStart w:id="21" w:name="introduction"/>
    <w:p>
      <w:pPr>
        <w:pStyle w:val="Heading2"/>
      </w:pPr>
      <w:r>
        <w:t xml:space="preserve">Introduction</w:t>
      </w:r>
    </w:p>
    <w:p>
      <w:pPr>
        <w:pStyle w:val="FirstParagraph"/>
      </w:pPr>
      <w:r>
        <w:t xml:space="preserve">Vancouver is not merely a major Canadian city; it is a unique geopolitical hub situated on the traditional territories of the Coast Salish peoples. It possesses one of the most diverse populations in North America, which significantly influences its social fabric and political landscape. Within this vibrant context, Vancouver plays a critical role in national security through bases such as Canadian Forces Base (CFB) Esquimalt and various reserve units spread across Lower Mainland British Columbia.</w:t>
      </w:r>
    </w:p>
    <w:p>
      <w:pPr>
        <w:pStyle w:val="BodyText"/>
      </w:pPr>
      <w:r>
        <w:t xml:space="preserve">The concept of a Military Officer here transcends traditional military command. While the core duties remain universal—commanding troops, managing resources, and upholding discipline—the</w:t>
      </w:r>
      <w:r>
        <w:t xml:space="preserve"> </w:t>
      </w:r>
      <w:r>
        <w:rPr>
          <w:bCs/>
          <w:b/>
        </w:rPr>
        <w:t xml:space="preserve">Military Officer</w:t>
      </w:r>
      <w:r>
        <w:t xml:space="preserve"> </w:t>
      </w:r>
      <w:r>
        <w:t xml:space="preserve">in</w:t>
      </w:r>
      <w:r>
        <w:t xml:space="preserve"> </w:t>
      </w:r>
      <w:r>
        <w:rPr>
          <w:bCs/>
          <w:b/>
        </w:rPr>
        <w:t xml:space="preserve">Canada Vancouver</w:t>
      </w:r>
      <w:r>
        <w:t xml:space="preserve"> </w:t>
      </w:r>
      <w:r>
        <w:t xml:space="preserve">must also act as cultural liaisons and community builders. This paper argues that modern officers operating in this region require a specialized blend of tactical proficiency and deep socio-cultural competency to maintain trust between the military institution and the civilian populace.</w:t>
      </w:r>
    </w:p>
    <w:bookmarkEnd w:id="21"/>
    <w:bookmarkStart w:id="22" w:name="X9aa8cdea02224f4da7da4dfde88a9935a2aab49"/>
    <w:p>
      <w:pPr>
        <w:pStyle w:val="Heading2"/>
      </w:pPr>
      <w:r>
        <w:t xml:space="preserve">The Dual Mandate: Operational Excellence vs. Civilian Engagement</w:t>
      </w:r>
    </w:p>
    <w:p>
      <w:pPr>
        <w:pStyle w:val="FirstParagraph"/>
      </w:pPr>
      <w:r>
        <w:t xml:space="preserve">The primary duty of any</w:t>
      </w:r>
      <w:r>
        <w:t xml:space="preserve"> </w:t>
      </w:r>
      <w:r>
        <w:rPr>
          <w:bCs/>
          <w:b/>
        </w:rPr>
        <w:t xml:space="preserve">Military Officer</w:t>
      </w:r>
      <w:r>
        <w:t xml:space="preserve"> </w:t>
      </w:r>
      <w:r>
        <w:t xml:space="preserve">is operational readiness. In Vancouver, this translates to maintaining forces capable of responding to natural disasters such as earthquakes or forest fires—events that have historically plagued British Columbia. Officers must train relentlessly in urban search and rescue operations, often coordinating with local agencies like Fire Rescue and Emergency Management BC.</w:t>
      </w:r>
    </w:p>
    <w:p>
      <w:pPr>
        <w:pStyle w:val="BodyText"/>
      </w:pPr>
      <w:r>
        <w:t xml:space="preserve">However, unlike officers in landlocked regions or historical colonial contexts, those stationed near Vancouver face the additional mandate of reconciliation. The Canadian military has undergone a profound transformation regarding its relationship with Indigenous communities. An officer operating in this region must understand Treaty rights, address historical grievances related to land use for military training ranges (such as Gwawaenuk First Nation lands), and actively collaborate with local First Nations during joint operations.</w:t>
      </w:r>
    </w:p>
    <w:p>
      <w:pPr>
        <w:pStyle w:val="BodyText"/>
      </w:pPr>
      <w:r>
        <w:t xml:space="preserve">This dual mandate requires officers to be adaptable leaders who can switch from tactical command modes during a crisis to empathetic community partners in peacetime. Success in</w:t>
      </w:r>
      <w:r>
        <w:t xml:space="preserve"> </w:t>
      </w:r>
      <w:r>
        <w:rPr>
          <w:bCs/>
          <w:b/>
        </w:rPr>
        <w:t xml:space="preserve">Canada Vancouver</w:t>
      </w:r>
      <w:r>
        <w:t xml:space="preserve"> </w:t>
      </w:r>
      <w:r>
        <w:t xml:space="preserve">is measured not only by military metrics but also by the level of mutual respect established with local Indigenous groups and diverse civic institutions.</w:t>
      </w:r>
    </w:p>
    <w:bookmarkEnd w:id="22"/>
    <w:bookmarkStart w:id="23" w:name="ethical-leadership-and-diversity"/>
    <w:p>
      <w:pPr>
        <w:pStyle w:val="Heading2"/>
      </w:pPr>
      <w:r>
        <w:t xml:space="preserve">Ethical Leadership and Diversity</w:t>
      </w:r>
    </w:p>
    <w:p>
      <w:pPr>
        <w:pStyle w:val="FirstParagraph"/>
      </w:pPr>
      <w:r>
        <w:t xml:space="preserve">The demographic reality of</w:t>
      </w:r>
      <w:r>
        <w:t xml:space="preserve"> </w:t>
      </w:r>
      <w:r>
        <w:rPr>
          <w:bCs/>
          <w:b/>
        </w:rPr>
        <w:t xml:space="preserve">Canada Vancouver</w:t>
      </w:r>
      <w:r>
        <w:rPr>
          <w:iCs/>
          <w:i/>
        </w:rPr>
        <w:t xml:space="preserve">,</w:t>
      </w:r>
      <w:r>
        <w:t xml:space="preserve"> </w:t>
      </w:r>
      <w:r>
        <w:t xml:space="preserve">necessitates that</w:t>
      </w:r>
      <w:r>
        <w:t xml:space="preserve"> </w:t>
      </w:r>
      <w:r>
        <w:rPr>
          <w:bCs/>
          <w:b/>
        </w:rPr>
        <w:t xml:space="preserve">Military Officers</w:t>
      </w:r>
      <w:r>
        <w:t xml:space="preserve">s uphold the highest ethical standards regarding diversity, equity, and inclusion. The city’s multicultural population reflects global trends; consequently, Canadian military personnel drawn from this area bring a wide array of cultural perspectives.</w:t>
      </w:r>
    </w:p>
    <w:p>
      <w:pPr>
        <w:pStyle w:val="BodyText"/>
      </w:pPr>
      <w:r>
        <w:t xml:space="preserve">An officer must foster an inclusive environment within their units. This involves navigating complex social dynamics where traditional military hierarchy intersects with progressive societal values prevalent in Vancouver’s civic culture. Officers are tasked with preventing discrimination and harassment while simultaneously ensuring that operational discipline is never compromised by social sensitivity issues. The challenge lies in balancing the rigid structure required for combat readiness with the flexible, empathetic leadership style demanded by modern civilian expectations.</w:t>
      </w:r>
    </w:p>
    <w:p>
      <w:pPr>
        <w:pStyle w:val="BodyText"/>
      </w:pPr>
      <w:r>
        <w:t xml:space="preserve">Furthermore, officers often serve as mentors to young adults from various backgrounds who enlist at institutions nearby. By demonstrating integrity and fairness, these leaders contribute to national unity and reinforce democratic values among recruits coming from both urban centers and rural parts of British Columbia.</w:t>
      </w:r>
    </w:p>
    <w:bookmarkEnd w:id="23"/>
    <w:bookmarkStart w:id="24" w:name="national-security-in-a-maritime-context"/>
    <w:p>
      <w:pPr>
        <w:pStyle w:val="Heading2"/>
      </w:pPr>
      <w:r>
        <w:t xml:space="preserve">National Security in a Maritime Context</w:t>
      </w:r>
    </w:p>
    <w:p>
      <w:pPr>
        <w:pStyle w:val="FirstParagraph"/>
      </w:pPr>
      <w:r>
        <w:t xml:space="preserve">Vancouver is Canada’s primary gateway to the Pacific Rim, making its military presence strategically vital. The</w:t>
      </w:r>
      <w:r>
        <w:t xml:space="preserve"> </w:t>
      </w:r>
      <w:r>
        <w:rPr>
          <w:bCs/>
          <w:b/>
        </w:rPr>
        <w:t xml:space="preserve">Military Officer</w:t>
      </w:r>
      <w:r>
        <w:t xml:space="preserve">s stationed in or near this region often work closely with naval operations that patrol the coast and protect maritime interests. This involves monitoring illegal fishing activities, combating human trafficking rings along busy shipping lanes, and ensuring freedom of navigation.</w:t>
      </w:r>
    </w:p>
    <w:p>
      <w:pPr>
        <w:pStyle w:val="BodyText"/>
      </w:pPr>
      <w:r>
        <w:t xml:space="preserve">The officer’s role extends beyond direct combat; it includes intelligence gathering, international diplomacy through port visits by Royal Canadian Navy vessels, and cooperation with allied navies such as the United States Pacific Fleet. In this capacity, the officer serves as a representative of Canada on the global stage. Their conduct reflects directly upon Canadian foreign policy objectives.</w:t>
      </w:r>
    </w:p>
    <w:p>
      <w:pPr>
        <w:pStyle w:val="BodyText"/>
      </w:pPr>
      <w:r>
        <w:t xml:space="preserve">The specific geographical advantages of</w:t>
      </w:r>
      <w:r>
        <w:t xml:space="preserve"> </w:t>
      </w:r>
      <w:r>
        <w:rPr>
          <w:bCs/>
          <w:b/>
        </w:rPr>
        <w:t xml:space="preserve">Canada Vancouver</w:t>
      </w:r>
      <w:r>
        <w:t xml:space="preserve">s location make it an ideal staging ground for international humanitarian missions. Whether deploying to disaster zones in Asia or participating in multinational exercises, officers based here must possess advanced logistical planning skills and cross-cultural communication abilities. They are the face of Canadian soft power in the Indo-Pacific region.</w:t>
      </w:r>
    </w:p>
    <w:bookmarkEnd w:id="24"/>
    <w:bookmarkStart w:id="25" w:name="X3917f301710ea58bc328525d036a0515c579f3b"/>
    <w:p>
      <w:pPr>
        <w:pStyle w:val="Heading2"/>
      </w:pPr>
      <w:r>
        <w:t xml:space="preserve">Challenges Facing Modern Military Officers</w:t>
      </w:r>
    </w:p>
    <w:p>
      <w:pPr>
        <w:pStyle w:val="FirstParagraph"/>
      </w:pPr>
      <w:r>
        <w:t xml:space="preserve">The life of a</w:t>
      </w:r>
      <w:r>
        <w:t xml:space="preserve"> </w:t>
      </w:r>
      <w:r>
        <w:rPr>
          <w:bCs/>
          <w:b/>
        </w:rPr>
        <w:t xml:space="preserve">Military Officer</w:t>
      </w:r>
      <w:r>
        <w:t xml:space="preserve">s today is fraught with challenges that extend well beyond battlefield dangers. Mental health resilience is paramount. Vancouver’s high cost of living and competitive civilian job market create financial pressures for officers and their families, leading to retention issues within the CAF.</w:t>
      </w:r>
    </w:p>
    <w:p>
      <w:pPr>
        <w:pStyle w:val="BodyText"/>
      </w:pPr>
      <w:r>
        <w:t xml:space="preserve">Additionally, information warfare poses a significant threat in an era dominated by digital media. Officers must navigate public scrutiny carefully, especially when operations intersect with controversial political topics such as climate change protests or resource development disputes common in British Columbia. They must communicate clearly and honestly to maintain public trust while protecting operational security.</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Military Officer</w:t>
      </w:r>
      <w:r>
        <w:t xml:space="preserve">s in</w:t>
      </w:r>
      <w:r>
        <w:t xml:space="preserve"> </w:t>
      </w:r>
      <w:r>
        <w:rPr>
          <w:bCs/>
          <w:b/>
        </w:rPr>
        <w:t xml:space="preserve">Canada Vancouver</w:t>
      </w:r>
      <w:r>
        <w:t xml:space="preserve">s is complex and deeply intertwined with regional history, geography, and societal values. These leaders are not just commanders of forces but also stewards of community relations and guardians of national interests in the Pacific arena.</w:t>
      </w:r>
    </w:p>
    <w:p>
      <w:pPr>
        <w:pStyle w:val="BodyText"/>
      </w:pPr>
      <w:r>
        <w:t xml:space="preserve">To succeed, they must possess rigorous tactical training combined with exceptional emotional intelligence and cultural awareness. As Canada continues to engage more closely with Asia-Pacific nations, the officers stationed in Vancouver will play an increasingly important role in shaping international perceptions of Canadian strength and benevolence. Their ability to bridge the gap between military necessity and civilian expectations defines their effectiveness.</w:t>
      </w:r>
    </w:p>
    <w:p>
      <w:pPr>
        <w:pStyle w:val="BodyText"/>
      </w:pPr>
      <w:r>
        <w:t xml:space="preserve">Future research should focus on longitudinal studies assessing how reconciliation efforts within the CAF impact officer performance metrics in western Canada. Ultimately, investing in well-rounded, ethically grounded leadership development programs for officers stationed in this region is essential for maintaining a robust and respected Canadian Armed Forces.</w:t>
      </w:r>
    </w:p>
    <w:bookmarkEnd w:id="26"/>
    <w:bookmarkStart w:id="27" w:name="bibliography-selected-references"/>
    <w:p>
      <w:pPr>
        <w:pStyle w:val="Heading2"/>
      </w:pPr>
      <w:r>
        <w:t xml:space="preserve">Bibliography (Selected References)</w:t>
      </w:r>
    </w:p>
    <w:p>
      <w:pPr>
        <w:numPr>
          <w:ilvl w:val="0"/>
          <w:numId w:val="1001"/>
        </w:numPr>
        <w:pStyle w:val="Compact"/>
      </w:pPr>
      <w:r>
        <w:t xml:space="preserve">Vaughn, M. E., &amp; Rieker, P. B. (Eds.).</w:t>
      </w:r>
      <w:r>
        <w:t xml:space="preserve"> </w:t>
      </w:r>
      <w:r>
        <w:rPr>
          <w:iCs/>
          <w:i/>
        </w:rPr>
        <w:t xml:space="preserve">The State of Canada's Forces: Current Operations and Future Directions</w:t>
      </w:r>
      <w:r>
        <w:t xml:space="preserve">. McGill-Queen's University Press.</w:t>
      </w:r>
    </w:p>
    <w:p>
      <w:pPr>
        <w:numPr>
          <w:ilvl w:val="0"/>
          <w:numId w:val="1001"/>
        </w:numPr>
        <w:pStyle w:val="Compact"/>
      </w:pPr>
      <w:r>
        <w:t xml:space="preserve">National Defence Headquarters. (2019).</w:t>
      </w:r>
      <w:r>
        <w:t xml:space="preserve"> </w:t>
      </w:r>
      <w:r>
        <w:rPr>
          <w:iCs/>
          <w:i/>
        </w:rPr>
        <w:t xml:space="preserve">Tri-Service Doctrine</w:t>
      </w:r>
      <w:r>
        <w:t xml:space="preserve">. Government of Canada.</w:t>
      </w:r>
    </w:p>
    <w:p>
      <w:pPr>
        <w:numPr>
          <w:ilvl w:val="0"/>
          <w:numId w:val="1001"/>
        </w:numPr>
        <w:pStyle w:val="Compact"/>
      </w:pPr>
      <w:r>
        <w:t xml:space="preserve">B.C. Treaty Commission. Reports on Modern Treaties and Land Claims in British Columbia.</w:t>
      </w:r>
    </w:p>
    <w:p>
      <w:pPr>
        <w:numPr>
          <w:ilvl w:val="0"/>
          <w:numId w:val="1001"/>
        </w:numPr>
        <w:pStyle w:val="Compact"/>
      </w:pPr>
      <w:r>
        <w:t xml:space="preserve">Royal Canadian Navy Public Affairs Office. Historical records regarding CFB Esquimalt operations.</w:t>
      </w:r>
    </w:p>
    <w:p>
      <w:pPr>
        <w:pStyle w:val="FirstParagraph"/>
      </w:pPr>
      <w:r>
        <w:rPr>
          <w:iCs/>
          <w:i/>
        </w:rPr>
        <w:t xml:space="preserve">(Disclaimer: This is a generated document for academic purposes and should be reviewed by faculty before submission.)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2026-07-29T12:07:34Z</dcterms:created>
  <dcterms:modified xsi:type="dcterms:W3CDTF">2026-07-29T12:07:34Z</dcterms:modified>
</cp:coreProperties>
</file>

<file path=docProps/custom.xml><?xml version="1.0" encoding="utf-8"?>
<Properties xmlns="http://schemas.openxmlformats.org/officeDocument/2006/custom-properties" xmlns:vt="http://schemas.openxmlformats.org/officeDocument/2006/docPropsVTypes"/>
</file>