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Munich</w:t>
      </w:r>
    </w:p>
    <w:bookmarkStart w:id="27" w:name="X0f77031ad20da0d815015117bc6d36ecb8c2ed7"/>
    <w:p>
      <w:pPr>
        <w:pStyle w:val="Heading1"/>
      </w:pPr>
      <w:r>
        <w:t xml:space="preserve">The Professionalization and Ethical Mandate of the Military Officer in Germany Munich</w:t>
      </w:r>
    </w:p>
    <w:p>
      <w:pPr>
        <w:pStyle w:val="FirstParagraph"/>
      </w:pPr>
      <w:r>
        <w:rPr>
          <w:bCs/>
          <w:b/>
        </w:rPr>
        <w:t xml:space="preserve">A Term Paper submitted in Partial Fulfillment of Academic Requirements</w:t>
      </w:r>
    </w:p>
    <w:p>
      <w:pPr>
        <w:pStyle w:val="BodyText"/>
      </w:pPr>
      <w:r>
        <w:rPr>
          <w:iCs/>
          <w:i/>
        </w:rPr>
        <w:t xml:space="preserve">Focusing on Defense Policy, Historical Context, and Operational Leadership in Germany Munich</w:t>
      </w:r>
    </w:p>
    <w:bookmarkStart w:id="20" w:name="i.-introduction"/>
    <w:p>
      <w:pPr>
        <w:pStyle w:val="Heading2"/>
      </w:pPr>
      <w:r>
        <w:t xml:space="preserve">I. Introduction</w:t>
      </w:r>
    </w:p>
    <w:p>
      <w:pPr>
        <w:pStyle w:val="FirstParagraph"/>
      </w:pPr>
      <w:r>
        <w:t xml:space="preserve">The figure of the Military Officer has long stood as the cornerstone of national defense structures worldwide. However, in the specific geopolitical and historical context of Germany Munich, this role assumes a unique character defined by a rigorous commitment to democratic values, historical reflection, and professional military excellence. This Term Paper explores the multifaceted nature of being a Military Officer within the framework of German defense policy, with particular attention paid to institutions located in Munich. As the Federal Republic of Germany navigates an increasingly complex security landscape, understanding the evolution and current responsibilities of its officers is not merely an academic exercise but a necessity for comprehending modern European security dynamics.</w:t>
      </w:r>
    </w:p>
    <w:p>
      <w:pPr>
        <w:pStyle w:val="BodyText"/>
      </w:pPr>
      <w:r>
        <w:t xml:space="preserve">Munich, as a major cultural, economic, and administrative hub in Bavaria, hosts significant military-related institutions that serve as training grounds for leadership. The Bundeswehr University Munich stands out as a premier institution where future Military Officers are educated not just in tactical warfare but in the broader political and ethical dimensions of command. This document argues that the contemporary Military Officer in Germany Munich operates under a paradigm of "Innere Führung" (Inner Leadership), which mandates that military service must remain subservient to democratic oversight and human rights, distinguishing it sharply from pre-war authoritarian models.</w:t>
      </w:r>
    </w:p>
    <w:bookmarkEnd w:id="20"/>
    <w:bookmarkStart w:id="21" w:name="Xad9863a3523ea2cf8f9b8632d9d7f2a338def8a"/>
    <w:p>
      <w:pPr>
        <w:pStyle w:val="Heading2"/>
      </w:pPr>
      <w:r>
        <w:t xml:space="preserve">II. Historical Context and the Legacy of Reflection</w:t>
      </w:r>
    </w:p>
    <w:p>
      <w:pPr>
        <w:pStyle w:val="FirstParagraph"/>
      </w:pPr>
      <w:r>
        <w:t xml:space="preserve">To understand the modern Military Officer in Germany Munich, one must first confront the historical shadows cast by the 20th century. The German military tradition is deeply intertwined with a painful history that necessitates a constant process of remembrance and critical reflection. Unlike many other nations where military officers might draw legitimacy solely from combat prowess, German officers derive their authority from their unwavering adherence to constitutional law and democratic principles.</w:t>
      </w:r>
    </w:p>
    <w:p>
      <w:pPr>
        <w:pStyle w:val="BodyText"/>
      </w:pPr>
      <w:r>
        <w:t xml:space="preserve">Institutions in Munich, including the Federal Armed Forces Basic Command (Bundeswehrgrundausbildungszentrum) and various training battalions located in the greater Bavarian region, incorporate extensive modules on history, human rights, and the rule of law. This educational approach ensures that every Military Officer understands that their duty is not to a regime or a ruler, but to the citizens of Germany. The term paper emphasizes that this historical consciousness is embedded in every aspect of officer training in Germany Munich, transforming potential liability into ethical strength.</w:t>
      </w:r>
    </w:p>
    <w:bookmarkEnd w:id="21"/>
    <w:bookmarkStart w:id="22" w:name="X3d62f13f636ca9b264fbae35325b6b582a23a45"/>
    <w:p>
      <w:pPr>
        <w:pStyle w:val="Heading2"/>
      </w:pPr>
      <w:r>
        <w:t xml:space="preserve">III. The Concept of Inner Leadership (Innere Führung)</w:t>
      </w:r>
    </w:p>
    <w:p>
      <w:pPr>
        <w:pStyle w:val="FirstParagraph"/>
      </w:pPr>
      <w:r>
        <w:t xml:space="preserve">The core philosophy guiding the Military Officer in Germany Munich is "Innere Führung." This concept, developed after World War II, seeks to reconcile military discipline with civic responsibility. It posits that the soldier is a citizen in uniform and retains their civil rights unless explicitly restricted by military necessity. For officers stationed or trained in Munich, this means fostering a leadership style based on dialogue, respect, and legal compliance rather than blind obedience.</w:t>
      </w:r>
    </w:p>
    <w:p>
      <w:pPr>
        <w:pStyle w:val="BodyText"/>
      </w:pPr>
      <w:r>
        <w:t xml:space="preserve">This Term Paper highlights that the Military Officer acts as a bridge between the civilian population and the armed forces. In Munich, a city known for its strong civic engagement and political activism, officers must be adept at communicating with diverse groups of citizens. The officer’s role is to maintain order and readiness while respecting democratic discourse. This dual identity requires a high degree of emotional intelligence and ethical maturity, qualities that are rigorously tested during the academic and practical phases of training at institutions like the Bundeswehr University Munich.</w:t>
      </w:r>
    </w:p>
    <w:bookmarkEnd w:id="22"/>
    <w:bookmarkStart w:id="23" w:name="X850dc37345973108cc857c26670c89bcaa91a54"/>
    <w:p>
      <w:pPr>
        <w:pStyle w:val="Heading2"/>
      </w:pPr>
      <w:r>
        <w:t xml:space="preserve">IV. Academic Rigor and Professional Development in Munich</w:t>
      </w:r>
    </w:p>
    <w:p>
      <w:pPr>
        <w:pStyle w:val="FirstParagraph"/>
      </w:pPr>
      <w:r>
        <w:t xml:space="preserve">Munich is home to some of Germany’s most prestigious educational institutions, and this extends to military education. The Bundeswehr University Munich offers a comprehensive curriculum that blends traditional military sciences with political science, sociology, and engineering. As such, the Military Officer trained in this environment is expected to possess not only tactical expertise but also strategic thinking capabilities.</w:t>
      </w:r>
    </w:p>
    <w:p>
      <w:pPr>
        <w:pStyle w:val="BodyText"/>
      </w:pPr>
      <w:r>
        <w:t xml:space="preserve">The academic demands placed on these officers reflect the modern nature of warfare, which increasingly involves cyber defense, international peacekeeping missions, and hybrid threats. A Term Paper on this subject must acknowledge that the Military Officer in Germany Munich is a scholar-warrior. They are expected to analyze complex geopolitical situations in Europe and beyond, making decisions that have profound humanitarian and political implications. The proximity of Munich to other key European capitals allows officers to engage in cross-border military diplomacy, further enhancing their role as ambassadors of German defense policy.</w:t>
      </w:r>
    </w:p>
    <w:bookmarkEnd w:id="23"/>
    <w:bookmarkStart w:id="24" w:name="X142f8747c2aeb71425c9835c24620588738c7d0"/>
    <w:p>
      <w:pPr>
        <w:pStyle w:val="Heading2"/>
      </w:pPr>
      <w:r>
        <w:t xml:space="preserve">V. Contemporary Challenges and Future Directions</w:t>
      </w:r>
    </w:p>
    <w:p>
      <w:pPr>
        <w:pStyle w:val="FirstParagraph"/>
      </w:pPr>
      <w:r>
        <w:t xml:space="preserve">The current security environment in Europe presents new challenges for the Military Officer. Issues such as cyber warfare, terrorism, and mass migration require adaptable and technologically proficient leaders. In Germany Munich, training programs are constantly evolving to address these threats. The Modernization of the Bundeswehr includes significant investments in digital infrastructure, requiring officers to be fluent in both traditional command structures and modern information technologies.</w:t>
      </w:r>
    </w:p>
    <w:p>
      <w:pPr>
        <w:pStyle w:val="BodyText"/>
      </w:pPr>
      <w:r>
        <w:t xml:space="preserve">Furthermore, the demographic shift within German society demands that Military Officers become more inclusive leaders. Diversity and inclusion are no longer optional add-ons but central components of effective leadership in Germany Munich. Officers must lead diverse units composed of individuals from various cultural, religious, and social backgrounds, fostering cohesion through shared values rather than homogeneity.</w:t>
      </w:r>
    </w:p>
    <w:bookmarkEnd w:id="24"/>
    <w:bookmarkStart w:id="25" w:name="vi.-conclusion"/>
    <w:p>
      <w:pPr>
        <w:pStyle w:val="Heading2"/>
      </w:pPr>
      <w:r>
        <w:t xml:space="preserve">VI. Conclusion</w:t>
      </w:r>
    </w:p>
    <w:p>
      <w:pPr>
        <w:pStyle w:val="FirstParagraph"/>
      </w:pPr>
      <w:r>
        <w:t xml:space="preserve">In conclusion, the Military Officer in Germany Munich represents a distinct professional archetype shaped by historical necessity and democratic ideals. This Term Paper has demonstrated that the role extends far beyond traditional combat leadership; it encompasses ethical stewardship, academic rigor, and civic engagement. The institutions in Munich play a pivotal role in cultivating these qualities, ensuring that German officers remain capable defenders of freedom while respecting the rule of law.</w:t>
      </w:r>
    </w:p>
    <w:p>
      <w:pPr>
        <w:pStyle w:val="BodyText"/>
      </w:pPr>
      <w:r>
        <w:t xml:space="preserve">As Europe faces unprecedented security challenges, the model of the German Military Officer serves as a testament to the possibility of combining military effectiveness with democratic integrity. Future research should focus on how these principles adapt to emerging technologies and shifting global alliances. Ultimately, understanding this specific officer profile is crucial for anyone seeking to comprehend the resilience and stability of modern German defense policy.</w:t>
      </w:r>
    </w:p>
    <w:bookmarkEnd w:id="25"/>
    <w:bookmarkStart w:id="26" w:name="vii.-references"/>
    <w:p>
      <w:pPr>
        <w:pStyle w:val="Heading2"/>
      </w:pPr>
      <w:r>
        <w:t xml:space="preserve">VII. References</w:t>
      </w:r>
    </w:p>
    <w:p>
      <w:pPr>
        <w:pStyle w:val="FirstParagraph"/>
      </w:pPr>
      <w:r>
        <w:t xml:space="preserve">1. Bundeswehr University Munich. (2023). *Curriculum Guide for Officer Training Programs*. Munich: UniBw Press.</w:t>
      </w:r>
    </w:p>
    <w:p>
      <w:pPr>
        <w:pStyle w:val="BodyText"/>
      </w:pPr>
      <w:r>
        <w:t xml:space="preserve">2. Dittus, F., &amp; Krings, M. (Eds.). (2019). *Innere Führung: Historical Development and Contemporary Relevance*. Bonn: Bundesakademie für Sicherheitspolitik.</w:t>
      </w:r>
    </w:p>
    <w:p>
      <w:pPr>
        <w:pStyle w:val="BodyText"/>
      </w:pPr>
      <w:r>
        <w:t xml:space="preserve">3. Federal Ministry of Defence Germany. (2024). *White Paper on Security Policy and the Future of the Bundeswehr*. Berlin: BMWi Publications.</w:t>
      </w:r>
    </w:p>
    <w:p>
      <w:pPr>
        <w:pStyle w:val="BodyText"/>
      </w:pPr>
      <w:r>
        <w:t xml:space="preserve">4. Munich Centre for Technology in Society (MCTS). (2023). *Ethical Dimensions of Military Leadership in Digital Warfare*. Munich: TUM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Germany Munich</dc:title>
  <dc:creator/>
  <dc:language>en</dc:language>
  <cp:keywords/>
  <dcterms:created xsi:type="dcterms:W3CDTF">2026-07-30T09:26:50Z</dcterms:created>
  <dcterms:modified xsi:type="dcterms:W3CDTF">2026-07-30T09:26:50Z</dcterms:modified>
</cp:coreProperties>
</file>

<file path=docProps/custom.xml><?xml version="1.0" encoding="utf-8"?>
<Properties xmlns="http://schemas.openxmlformats.org/officeDocument/2006/custom-properties" xmlns:vt="http://schemas.openxmlformats.org/officeDocument/2006/docPropsVTypes"/>
</file>