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New</w:t>
      </w:r>
      <w:r>
        <w:t xml:space="preserve"> </w:t>
      </w:r>
      <w:r>
        <w:t xml:space="preserve">Zealand</w:t>
      </w:r>
      <w:r>
        <w:t xml:space="preserve"> </w:t>
      </w:r>
      <w:r>
        <w:t xml:space="preserve">Auckland</w:t>
      </w:r>
    </w:p>
    <w:bookmarkStart w:id="27" w:name="X7db7bb103233afde3fb2f44d616e72859caa205"/>
    <w:p>
      <w:pPr>
        <w:pStyle w:val="Heading1"/>
      </w:pPr>
      <w:r>
        <w:t xml:space="preserve">The Role and Evolution of the Military Officer</w:t>
      </w:r>
      <w:r>
        <w:br/>
      </w:r>
      <w:r>
        <w:t xml:space="preserve">In the Context of New Zealand Auckland</w:t>
      </w:r>
    </w:p>
    <w:p>
      <w:pPr>
        <w:pStyle w:val="FirstParagraph"/>
      </w:pPr>
      <w:r>
        <w:t xml:space="preserve">Submitted by: [Student Name]</w:t>
      </w:r>
      <w:r>
        <w:br/>
      </w:r>
      <w:r>
        <w:t xml:space="preserve">Course: Defense Studies and Regional Security</w:t>
      </w:r>
      <w:r>
        <w:br/>
      </w:r>
      <w:r>
        <w:t xml:space="preserve">Date: October 24, 2023</w:t>
      </w:r>
      <w:r>
        <w:br/>
      </w:r>
      <w:r>
        <w:t xml:space="preserve">Location: Auckland, New Zealand</w:t>
      </w:r>
    </w:p>
    <w:p>
      <w:r>
        <w:pict>
          <v:rect style="width:0;height:1.5pt" o:hralign="center" o:hrstd="t" o:hr="t"/>
        </w:pict>
      </w:r>
    </w:p>
    <w:bookmarkStart w:id="20" w:name="i.-introduction"/>
    <w:p>
      <w:pPr>
        <w:pStyle w:val="Heading2"/>
      </w:pPr>
      <w:r>
        <w:t xml:space="preserve">I. Introduction</w:t>
      </w:r>
    </w:p>
    <w:p>
      <w:pPr>
        <w:pStyle w:val="FirstParagraph"/>
      </w:pPr>
      <w:r>
        <w:t xml:space="preserve">The concept of the military officer serves as a cornerstone of national defense structures globally, but its manifestation is deeply influenced by local culture, geography, and strategic imperatives. In the specific context of New Zealand Auckland, this role takes on unique dimensions due to the city’s status as both a major economic hub and the primary base for New Zealand’s armed forces. This term paper explores the multifaceted role of a</w:t>
      </w:r>
      <w:r>
        <w:t xml:space="preserve"> </w:t>
      </w:r>
      <w:r>
        <w:rPr>
          <w:bCs/>
          <w:b/>
        </w:rPr>
        <w:t xml:space="preserve">Military Officer</w:t>
      </w:r>
      <w:r>
        <w:t xml:space="preserve"> </w:t>
      </w:r>
      <w:r>
        <w:t xml:space="preserve">within</w:t>
      </w:r>
      <w:r>
        <w:t xml:space="preserve"> </w:t>
      </w:r>
      <w:r>
        <w:rPr>
          <w:bCs/>
          <w:b/>
        </w:rPr>
        <w:t xml:space="preserve">New Zealand Auckland</w:t>
      </w:r>
      <w:r>
        <w:t xml:space="preserve">, examining their responsibilities in traditional defense, civil-military relations, and regional stability operations in the Indo-Pacific region.</w:t>
      </w:r>
    </w:p>
    <w:p>
      <w:pPr>
        <w:pStyle w:val="BodyText"/>
      </w:pPr>
      <w:r>
        <w:t xml:space="preserve">Auckland is home to RNZAF Base Hobsonville and serves as the headquarters for many joint forces operations. Consequently, a</w:t>
      </w:r>
      <w:r>
        <w:t xml:space="preserve"> </w:t>
      </w:r>
      <w:r>
        <w:rPr>
          <w:bCs/>
          <w:b/>
        </w:rPr>
        <w:t xml:space="preserve">Military Officer</w:t>
      </w:r>
      <w:r>
        <w:t xml:space="preserve"> </w:t>
      </w:r>
      <w:r>
        <w:t xml:space="preserve">stationed or operating within</w:t>
      </w:r>
      <w:r>
        <w:t xml:space="preserve"> </w:t>
      </w:r>
      <w:r>
        <w:rPr>
          <w:bCs/>
          <w:b/>
        </w:rPr>
        <w:t xml:space="preserve">New Zealand Auckland</w:t>
      </w:r>
      <w:r>
        <w:t xml:space="preserve"> </w:t>
      </w:r>
      <w:r>
        <w:t xml:space="preserve">is not merely a commander of troops but also a key liaison between the Department of Defense and one of New Zealand’s most vibrant civilian populations. This paper argues that the modern</w:t>
      </w:r>
      <w:r>
        <w:t xml:space="preserve"> </w:t>
      </w:r>
      <w:r>
        <w:rPr>
          <w:bCs/>
          <w:b/>
        </w:rPr>
        <w:t xml:space="preserve">Military Officer</w:t>
      </w:r>
      <w:r>
        <w:t xml:space="preserve"> </w:t>
      </w:r>
      <w:r>
        <w:t xml:space="preserve">in this region must balance rigorous military discipline with high levels of community engagement and diplomatic acuity to effectively support national security interests.</w:t>
      </w:r>
    </w:p>
    <w:bookmarkEnd w:id="20"/>
    <w:bookmarkStart w:id="21" w:name="Xf4319d681747b6b9579aff16b8667c902f2c23a"/>
    <w:p>
      <w:pPr>
        <w:pStyle w:val="Heading2"/>
      </w:pPr>
      <w:r>
        <w:t xml:space="preserve">II. The Professional Profile of a Military Officer</w:t>
      </w:r>
    </w:p>
    <w:p>
      <w:pPr>
        <w:pStyle w:val="FirstParagraph"/>
      </w:pPr>
      <w:r>
        <w:t xml:space="preserve">To understand the specific dynamics at play, one must first define the core attributes expected of a</w:t>
      </w:r>
      <w:r>
        <w:t xml:space="preserve"> </w:t>
      </w:r>
      <w:r>
        <w:rPr>
          <w:bCs/>
          <w:b/>
        </w:rPr>
        <w:t xml:space="preserve">Military Officer</w:t>
      </w:r>
      <w:r>
        <w:t xml:space="preserve">. Unlike enlisted personnel, who provide specialized technical and operational skills, officers are charged with leadership, strategic planning, and ethical decision-making. In New Zealand’s Defense Force (NZDF), this requires a high degree of adaptability. The</w:t>
      </w:r>
      <w:r>
        <w:t xml:space="preserve"> </w:t>
      </w:r>
      <w:r>
        <w:rPr>
          <w:bCs/>
          <w:b/>
        </w:rPr>
        <w:t xml:space="preserve">Military Officer</w:t>
      </w:r>
      <w:r>
        <w:t xml:space="preserve"> </w:t>
      </w:r>
      <w:r>
        <w:t xml:space="preserve">is expected to possess not only tactical expertise but also a deep understanding of the political and social fabric in which they operate.</w:t>
      </w:r>
    </w:p>
    <w:p>
      <w:pPr>
        <w:pStyle w:val="BodyText"/>
      </w:pPr>
      <w:r>
        <w:t xml:space="preserve">In the case of</w:t>
      </w:r>
      <w:r>
        <w:t xml:space="preserve"> </w:t>
      </w:r>
      <w:r>
        <w:rPr>
          <w:bCs/>
          <w:b/>
        </w:rPr>
        <w:t xml:space="preserve">New Zealand Auckland</w:t>
      </w:r>
      <w:r>
        <w:t xml:space="preserve">, where defense infrastructure is integrated into an urban environment, these officers face distinct challenges. They must navigate security protocols that do not disrupt the flow of one of New Zealand’s busiest cities while maintaining a readiness posture capable of responding to threats ranging from natural disasters to regional geopolitical tensions. The leadership style required is often characterized by "leading from the front" and collaborative problem-solving, reflecting broader New Zealand cultural values such as egalitarianism and practicality.</w:t>
      </w:r>
    </w:p>
    <w:bookmarkEnd w:id="21"/>
    <w:bookmarkStart w:id="22" w:name="Xb9333bf80c8bac45df6a3176c4f825d9c3590c0"/>
    <w:p>
      <w:pPr>
        <w:pStyle w:val="Heading2"/>
      </w:pPr>
      <w:r>
        <w:t xml:space="preserve">III. Civil-Military Relations in an Urban Setting</w:t>
      </w:r>
    </w:p>
    <w:p>
      <w:pPr>
        <w:pStyle w:val="FirstParagraph"/>
      </w:pPr>
      <w:r>
        <w:t xml:space="preserve">A critical aspect of the duty roster for any</w:t>
      </w:r>
      <w:r>
        <w:t xml:space="preserve"> </w:t>
      </w:r>
      <w:r>
        <w:rPr>
          <w:bCs/>
          <w:b/>
        </w:rPr>
        <w:t xml:space="preserve">Military Officer</w:t>
      </w:r>
      <w:r>
        <w:t xml:space="preserve"> </w:t>
      </w:r>
      <w:r>
        <w:t xml:space="preserve">based in or near Auckland is civil-military cooperation. Unlike remote bases, the military presence in Auckland is highly visible. The officers stationed here frequently interact with local government bodies, emergency services, and community groups. This proximity necessitates a nuanced approach to public relations and community engagement.</w:t>
      </w:r>
    </w:p>
    <w:p>
      <w:pPr>
        <w:pStyle w:val="BodyText"/>
      </w:pPr>
      <w:r>
        <w:t xml:space="preserve">For instance, during natural disaster responses—such as floods or cyclones that occasionally affect the North Island—the</w:t>
      </w:r>
      <w:r>
        <w:t xml:space="preserve"> </w:t>
      </w:r>
      <w:r>
        <w:rPr>
          <w:bCs/>
          <w:b/>
        </w:rPr>
        <w:t xml:space="preserve">Military Officer</w:t>
      </w:r>
      <w:r>
        <w:t xml:space="preserve"> </w:t>
      </w:r>
      <w:r>
        <w:t xml:space="preserve">in Auckland often leads joint task forces with the Civil Defence Emergency Management (CDEM) group. These operations highlight the officer’s role as a humanitarian actor. The ability to command troops while simultaneously coordinating with mayors, city council officials, and iwi (Māori tribal authorities) is essential. This interdisciplinary approach ensures that military intervention is culturally sensitive and effectively integrated into broader recovery efforts.</w:t>
      </w:r>
    </w:p>
    <w:bookmarkEnd w:id="22"/>
    <w:bookmarkStart w:id="23" w:name="Xabbe5c41b1b9da5bf9166ea44f582f25b609663"/>
    <w:p>
      <w:pPr>
        <w:pStyle w:val="Heading2"/>
      </w:pPr>
      <w:r>
        <w:t xml:space="preserve">IV. Strategic Importance of Auckland in the Indo-Pacific</w:t>
      </w:r>
    </w:p>
    <w:p>
      <w:pPr>
        <w:pStyle w:val="FirstParagraph"/>
      </w:pPr>
      <w:r>
        <w:t xml:space="preserve">The strategic location of</w:t>
      </w:r>
      <w:r>
        <w:t xml:space="preserve"> </w:t>
      </w:r>
      <w:r>
        <w:rPr>
          <w:bCs/>
          <w:b/>
        </w:rPr>
        <w:t xml:space="preserve">New Zealand Auckland</w:t>
      </w:r>
      <w:r>
        <w:t xml:space="preserve"> </w:t>
      </w:r>
      <w:r>
        <w:t xml:space="preserve">places it at a pivotal node in the Indo-Pacific security architecture. As a major port city, it facilitates international trade and serves as a logistical hub for maritime security operations. The</w:t>
      </w:r>
      <w:r>
        <w:t xml:space="preserve"> </w:t>
      </w:r>
      <w:r>
        <w:rPr>
          <w:bCs/>
          <w:b/>
        </w:rPr>
        <w:t xml:space="preserve">Military Officer</w:t>
      </w:r>
      <w:r>
        <w:t xml:space="preserve"> </w:t>
      </w:r>
      <w:r>
        <w:t xml:space="preserve">operating in this theater must therefore possess an understanding of maritime law, joint interoperability with allied nations (such as Australia, the United States, and Five Eyes partners), and emerging threat landscapes.</w:t>
      </w:r>
    </w:p>
    <w:p>
      <w:pPr>
        <w:pStyle w:val="BodyText"/>
      </w:pPr>
      <w:r>
        <w:t xml:space="preserve">Officers in Auckland are often involved in exercises that simulate high-intensity conflict scenarios or peacekeeping deployments. Their training emphasizes rapid deployment capabilities. Given the city’s role as a gateway to New Zealand, these officers are tasked with protecting critical infrastructure and ensuring the security of supply chains. This strategic depth requires that a</w:t>
      </w:r>
      <w:r>
        <w:t xml:space="preserve"> </w:t>
      </w:r>
      <w:r>
        <w:rPr>
          <w:bCs/>
          <w:b/>
        </w:rPr>
        <w:t xml:space="preserve">Military Officer</w:t>
      </w:r>
      <w:r>
        <w:t xml:space="preserve"> </w:t>
      </w:r>
      <w:r>
        <w:t xml:space="preserve">remains intellectually engaged with global affairs, reading widely on geopolitics and international law to provide informed counsel to senior command.</w:t>
      </w:r>
    </w:p>
    <w:bookmarkEnd w:id="23"/>
    <w:bookmarkStart w:id="24" w:name="X967b95fa3803583200fcf494304ce03717cdeb8"/>
    <w:p>
      <w:pPr>
        <w:pStyle w:val="Heading2"/>
      </w:pPr>
      <w:r>
        <w:t xml:space="preserve">V. Ethical Leadership and Cultural Competence</w:t>
      </w:r>
    </w:p>
    <w:p>
      <w:pPr>
        <w:pStyle w:val="FirstParagraph"/>
      </w:pPr>
      <w:r>
        <w:t xml:space="preserve">In contemporary New Zealand society, ethical leadership is paramount for the armed forces. The</w:t>
      </w:r>
      <w:r>
        <w:t xml:space="preserve"> </w:t>
      </w:r>
      <w:r>
        <w:rPr>
          <w:bCs/>
          <w:b/>
        </w:rPr>
        <w:t xml:space="preserve">Military Officer</w:t>
      </w:r>
      <w:r>
        <w:t xml:space="preserve"> </w:t>
      </w:r>
      <w:r>
        <w:t xml:space="preserve">is expected to uphold the highest standards of integrity, particularly in a diverse urban center like Auckland. This includes respecting Te Ao Māori (the Māori world) and understanding Treaty of Waitangi principles in defense operations. Officers must foster an inclusive environment within their units, reflecting the multicultural demographics of</w:t>
      </w:r>
      <w:r>
        <w:t xml:space="preserve"> </w:t>
      </w:r>
      <w:r>
        <w:rPr>
          <w:bCs/>
          <w:b/>
        </w:rPr>
        <w:t xml:space="preserve">New Zealand Auckland</w:t>
      </w:r>
      <w:r>
        <w:t xml:space="preserve">.</w:t>
      </w:r>
    </w:p>
    <w:p>
      <w:pPr>
        <w:pStyle w:val="BodyText"/>
      </w:pPr>
      <w:r>
        <w:t xml:space="preserve">Mental health and well-being are also significant components of modern officer training. Recognizing the pressures faced by service members, officers in Auckland are trained to identify signs of psychological distress among their personnel. This human-centric leadership approach is vital for maintaining morale and operational effectiveness. By prioritizing the welfare of their subordinates,</w:t>
      </w:r>
      <w:r>
        <w:t xml:space="preserve"> </w:t>
      </w:r>
      <w:r>
        <w:rPr>
          <w:bCs/>
          <w:b/>
        </w:rPr>
        <w:t xml:space="preserve">Military Officers</w:t>
      </w:r>
      <w:r>
        <w:t xml:space="preserve"> </w:t>
      </w:r>
      <w:r>
        <w:t xml:space="preserve">strengthen unit cohesion and trust, which are essential assets during high-stakes missions.</w:t>
      </w:r>
    </w:p>
    <w:bookmarkEnd w:id="24"/>
    <w:bookmarkStart w:id="25" w:name="vi.-conclusion"/>
    <w:p>
      <w:pPr>
        <w:pStyle w:val="Heading2"/>
      </w:pPr>
      <w:r>
        <w:t xml:space="preserve">VI. Conclusion</w:t>
      </w:r>
    </w:p>
    <w:p>
      <w:pPr>
        <w:pStyle w:val="FirstParagraph"/>
      </w:pPr>
      <w:r>
        <w:t xml:space="preserve">In conclusion, the role of a</w:t>
      </w:r>
      <w:r>
        <w:t xml:space="preserve"> </w:t>
      </w:r>
      <w:r>
        <w:rPr>
          <w:bCs/>
          <w:b/>
        </w:rPr>
        <w:t xml:space="preserve">Military Officer</w:t>
      </w:r>
      <w:r>
        <w:t xml:space="preserve"> </w:t>
      </w:r>
      <w:r>
        <w:t xml:space="preserve">in the context of</w:t>
      </w:r>
      <w:r>
        <w:t xml:space="preserve"> </w:t>
      </w:r>
      <w:r>
        <w:rPr>
          <w:bCs/>
          <w:b/>
        </w:rPr>
        <w:t xml:space="preserve">New Zealand Auckland</w:t>
      </w:r>
      <w:r>
        <w:t xml:space="preserve"> </w:t>
      </w:r>
      <w:r>
        <w:t xml:space="preserve">is complex and evolving. It extends far beyond traditional combat leadership to encompass humanitarian assistance, strategic diplomacy, civil-military coordination, and ethical stewardship. The unique geographical and political position of Auckland demands that these officers be adaptable leaders who can seamlessly operate between military discipline and civilian society.</w:t>
      </w:r>
    </w:p>
    <w:p>
      <w:pPr>
        <w:pStyle w:val="BodyText"/>
      </w:pPr>
      <w:r>
        <w:t xml:space="preserve">As regional security dynamics in the Indo-Pacific continue to shift, the importance of skilled</w:t>
      </w:r>
      <w:r>
        <w:t xml:space="preserve"> </w:t>
      </w:r>
      <w:r>
        <w:rPr>
          <w:bCs/>
          <w:b/>
        </w:rPr>
        <w:t xml:space="preserve">Military Officers</w:t>
      </w:r>
      <w:r>
        <w:t xml:space="preserve"> </w:t>
      </w:r>
      <w:r>
        <w:t xml:space="preserve">based in major hubs like Auckland will only grow. They serve as the critical link between national defense capabilities and public trust, ensuring that New Zealand remains secure while contributing positively to its community and international partnerships. Future research should focus on how technological advancements, such as cyber warfare integration, will further reshape the educational and operational requirements for officers stationed in this key urban center.</w:t>
      </w:r>
    </w:p>
    <w:p>
      <w:r>
        <w:pict>
          <v:rect style="width:0;height:1.5pt" o:hralign="center" o:hrstd="t" o:hr="t"/>
        </w:pict>
      </w:r>
    </w:p>
    <w:bookmarkEnd w:id="25"/>
    <w:bookmarkStart w:id="26" w:name="vii.-references-illustrative"/>
    <w:p>
      <w:pPr>
        <w:pStyle w:val="Heading2"/>
      </w:pPr>
      <w:r>
        <w:t xml:space="preserve">VII. References (Illustrative)</w:t>
      </w:r>
    </w:p>
    <w:p>
      <w:pPr>
        <w:numPr>
          <w:ilvl w:val="0"/>
          <w:numId w:val="1001"/>
        </w:numPr>
        <w:pStyle w:val="Compact"/>
      </w:pPr>
      <w:r>
        <w:t xml:space="preserve">New Zealand Defence Force. (2023). *Annual Report 2023*. Wellington: Government of New Zealand.</w:t>
      </w:r>
    </w:p>
    <w:p>
      <w:pPr>
        <w:numPr>
          <w:ilvl w:val="0"/>
          <w:numId w:val="1001"/>
        </w:numPr>
        <w:pStyle w:val="Compact"/>
      </w:pPr>
      <w:r>
        <w:t xml:space="preserve">Cullen, J. C., &amp; Gough, D. R. (1997). *The Warrior's Gift*. Auckland: Penguin Books New Zealand.</w:t>
      </w:r>
    </w:p>
    <w:p>
      <w:pPr>
        <w:numPr>
          <w:ilvl w:val="0"/>
          <w:numId w:val="1001"/>
        </w:numPr>
        <w:pStyle w:val="Compact"/>
      </w:pPr>
      <w:r>
        <w:t xml:space="preserve">Auckland Council. (2022). *Urban Resilience and Emergency Management Plan*. Auckland City Libraries.</w:t>
      </w:r>
    </w:p>
    <w:p>
      <w:pPr>
        <w:numPr>
          <w:ilvl w:val="0"/>
          <w:numId w:val="1001"/>
        </w:numPr>
        <w:pStyle w:val="Compact"/>
      </w:pPr>
      <w:r>
        <w:t xml:space="preserve">New Zealand Ministry of Defence. (2021). *Defence Strategy Update: A Secure, Stable and Prosperous World*. Wellington: NZMOD.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New Zealand Auckland</dc:title>
  <dc:creator/>
  <dc:language>en</dc:language>
  <cp:keywords/>
  <dcterms:created xsi:type="dcterms:W3CDTF">2026-07-30T10:10:03Z</dcterms:created>
  <dcterms:modified xsi:type="dcterms:W3CDTF">2026-07-30T10:10:03Z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