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Belgium</w:t>
      </w:r>
      <w:r>
        <w:t xml:space="preserve"> </w:t>
      </w:r>
      <w:r>
        <w:t xml:space="preserve">Brussels</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Brussels Studies Department</w:t>
      </w:r>
      <w:r>
        <w:br/>
      </w:r>
      <w:r>
        <w:rPr>
          <w:bCs/>
          <w:b/>
        </w:rPr>
        <w:t xml:space="preserve">Course:</w:t>
      </w:r>
    </w:p>
    <w:bookmarkStart w:id="26" w:name="X61f3bcdb541e3fe4bf47c71666afdbd3889d98e"/>
    <w:p>
      <w:pPr>
        <w:pStyle w:val="Heading1"/>
      </w:pPr>
      <w:r>
        <w:t xml:space="preserve">The Professional Trajectory and Cultural Impact of the Musician in Belgium Brussels</w:t>
      </w:r>
    </w:p>
    <w:bookmarkStart w:id="20" w:name="X6350013b3d043aa2bd0b9333335aa49351e19b0"/>
    <w:p>
      <w:pPr>
        <w:pStyle w:val="Heading2"/>
      </w:pPr>
      <w:r>
        <w:t xml:space="preserve">I. Introduction: The Capital as a Crucible for Musical Innovation</w:t>
      </w:r>
    </w:p>
    <w:p>
      <w:pPr>
        <w:pStyle w:val="FirstParagraph"/>
      </w:pPr>
      <w:r>
        <w:t xml:space="preserve">In the heart of Western Europe, Belgium Brussels stands as a unique cultural nexus where linguistic, political, and artistic boundaries converge. This Term Paper seeks to explore the multifaceted role of the Musician within this specific geographic and sociopolitical context. Unlike other European capitals that may prioritize classical traditions or singular pop culture exports, Belgium Brussels presents a hybrid environment where the modern</w:t>
      </w:r>
      <w:r>
        <w:t xml:space="preserve"> </w:t>
      </w:r>
      <w:r>
        <w:rPr>
          <w:bCs/>
          <w:b/>
        </w:rPr>
        <w:t xml:space="preserve">Musician</w:t>
      </w:r>
      <w:r>
        <w:t xml:space="preserve"> </w:t>
      </w:r>
      <w:r>
        <w:t xml:space="preserve">must navigate a complex landscape of multilingualism, institutional support, and international diplomacy. The objective of this analysis is to determine how the identity and professional viability of a</w:t>
      </w:r>
      <w:r>
        <w:t xml:space="preserve"> </w:t>
      </w:r>
      <w:r>
        <w:rPr>
          <w:bCs/>
          <w:b/>
        </w:rPr>
        <w:t xml:space="preserve">Musician</w:t>
      </w:r>
      <w:r>
        <w:t xml:space="preserve"> </w:t>
      </w:r>
      <w:r>
        <w:t xml:space="preserve">in Belgium Brussels are shaped by the city’s status as both a national capital and an international administrative hub.</w:t>
      </w:r>
    </w:p>
    <w:p>
      <w:pPr>
        <w:pStyle w:val="BodyText"/>
      </w:pPr>
      <w:r>
        <w:t xml:space="preserve">The scope of this document extends beyond mere biographical data; it examines the structural, economic, and artistic frameworks that define musical practice in this region. By analyzing the interplay between local tradition and global influence, we aim to provide a comprehensive understanding of why Belgium Brussels is a critical case study for contemporary musicology. The term "Musician" here is defined broadly to include composers, performers, producers, and avant-garde artists who contribute to the sonic identity of the city.</w:t>
      </w:r>
    </w:p>
    <w:bookmarkEnd w:id="20"/>
    <w:bookmarkStart w:id="21" w:name="X749d4a32f534b9134e4a9126b74d337284eb003"/>
    <w:p>
      <w:pPr>
        <w:pStyle w:val="Heading2"/>
      </w:pPr>
      <w:r>
        <w:t xml:space="preserve">II. Historical Context: From Folkloric Roots to Electronic Vanguard</w:t>
      </w:r>
    </w:p>
    <w:p>
      <w:pPr>
        <w:pStyle w:val="FirstParagraph"/>
      </w:pPr>
      <w:r>
        <w:t xml:space="preserve">To understand the current state of the musical scene in Belgium Brussels, one must first appreciate its historical evolution. Historically, Belgian music was characterized by strong regional folk traditions and a robust classical heritage tied to institutions like the Royal Conservatory of Liège and Antwerp. However, as an artist based in Belgium Brussels, the</w:t>
      </w:r>
      <w:r>
        <w:t xml:space="preserve"> </w:t>
      </w:r>
      <w:r>
        <w:rPr>
          <w:bCs/>
          <w:b/>
        </w:rPr>
        <w:t xml:space="preserve">Musician</w:t>
      </w:r>
      <w:r>
        <w:t xml:space="preserve"> </w:t>
      </w:r>
      <w:r>
        <w:t xml:space="preserve">has increasingly moved away from these insular traditions toward more cosmopolitan expressions.</w:t>
      </w:r>
    </w:p>
    <w:p>
      <w:pPr>
        <w:pStyle w:val="BodyText"/>
      </w:pPr>
      <w:r>
        <w:t xml:space="preserve">The late 20th century marked a significant turning point for musicians in Belgium Brussels. The city became a hotspot for electronic music experimentation, largely due to its relative affordability compared to neighboring capitals like Paris or Amsterdam, combined with generous cultural subsidies. This era saw the rise of industrial and techno scenes that would eventually gain global prominence. The</w:t>
      </w:r>
      <w:r>
        <w:t xml:space="preserve"> </w:t>
      </w:r>
      <w:r>
        <w:rPr>
          <w:bCs/>
          <w:b/>
        </w:rPr>
        <w:t xml:space="preserve">Musician</w:t>
      </w:r>
      <w:r>
        <w:t xml:space="preserve"> </w:t>
      </w:r>
      <w:r>
        <w:t xml:space="preserve">in this context transformed from a mere entertainer into an innovator who utilized Belgium Brussels as a laboratory for sound exploration, leveraging the city’s multicultural demographics to fuse disparate musical influences.</w:t>
      </w:r>
    </w:p>
    <w:bookmarkEnd w:id="21"/>
    <w:bookmarkStart w:id="22" w:name="X6b4b1eccea10d5912e838fbe8dc94926b3ce463"/>
    <w:p>
      <w:pPr>
        <w:pStyle w:val="Heading2"/>
      </w:pPr>
      <w:r>
        <w:t xml:space="preserve">III. The Socio-Political Landscape: Multilingualism and Identity</w:t>
      </w:r>
    </w:p>
    <w:p>
      <w:pPr>
        <w:pStyle w:val="FirstParagraph"/>
      </w:pPr>
      <w:r>
        <w:t xml:space="preserve">A defining characteristic of being a</w:t>
      </w:r>
      <w:r>
        <w:t xml:space="preserve"> </w:t>
      </w:r>
      <w:r>
        <w:rPr>
          <w:bCs/>
          <w:b/>
        </w:rPr>
        <w:t xml:space="preserve">Musician</w:t>
      </w:r>
      <w:r>
        <w:t xml:space="preserve"> </w:t>
      </w:r>
      <w:r>
        <w:t xml:space="preserve">in Belgium Brussels is the necessity of navigating a multilingual environment. As the capital of Wallonia (French-speaking) and Flemish Brabant (Dutch-speaking), with French as an administrative lingua franca, the local music industry is inherently bilingual. This linguistic duality impacts songwriting, marketing, and networking for any aspiring or established artist.</w:t>
      </w:r>
    </w:p>
    <w:p>
      <w:pPr>
        <w:pStyle w:val="BodyText"/>
      </w:pPr>
      <w:r>
        <w:t xml:space="preserve">For a</w:t>
      </w:r>
      <w:r>
        <w:t xml:space="preserve"> </w:t>
      </w:r>
      <w:r>
        <w:rPr>
          <w:bCs/>
          <w:b/>
        </w:rPr>
        <w:t xml:space="preserve">Musician</w:t>
      </w:r>
      <w:r>
        <w:t xml:space="preserve">, this presents both challenges and opportunities. On one hand, breaking into the market requires tailored approaches for different demographics. On the other hand, it allows for unique artistic expressions that blend French lyrical sensibilities with English global pop structures or Dutch folk motifs. Furthermore, because Belgium Brussels hosts numerous international organizations including NATO and the European Union, there is a constant influx of diplomatic and expatriate audiences. This creates a niche market for musicians who can appeal to an international elite, fostering collaborations that transcend national borders.</w:t>
      </w:r>
    </w:p>
    <w:bookmarkEnd w:id="22"/>
    <w:bookmarkStart w:id="23" w:name="Xf0f209bf2ff453a7007a7affc60b2dfa9f26294"/>
    <w:p>
      <w:pPr>
        <w:pStyle w:val="Heading2"/>
      </w:pPr>
      <w:r>
        <w:t xml:space="preserve">IV. Institutional Support and Economic Realities</w:t>
      </w:r>
    </w:p>
    <w:p>
      <w:pPr>
        <w:pStyle w:val="FirstParagraph"/>
      </w:pPr>
      <w:r>
        <w:t xml:space="preserve">The survival and thriving of the</w:t>
      </w:r>
      <w:r>
        <w:t xml:space="preserve"> </w:t>
      </w:r>
      <w:r>
        <w:rPr>
          <w:bCs/>
          <w:b/>
        </w:rPr>
        <w:t xml:space="preserve">Musician</w:t>
      </w:r>
      <w:r>
        <w:t xml:space="preserve"> </w:t>
      </w:r>
      <w:r>
        <w:t xml:space="preserve">in Belgium Brussels are heavily dependent on institutional support structures. The Belgian government, through various agencies such as IRCAM (though French-based, it influences the region) and local Flemish/French cultural ministries, provides substantial grants for arts development. Venues like Ancienne Belgique (AB), Forest National, and smaller clubs like Botanique serve not just as performance spaces but as incubators for talent.</w:t>
      </w:r>
    </w:p>
    <w:p>
      <w:pPr>
        <w:pStyle w:val="BodyText"/>
      </w:pPr>
      <w:r>
        <w:t xml:space="preserve">However, this support system is complex. A</w:t>
      </w:r>
      <w:r>
        <w:t xml:space="preserve"> </w:t>
      </w:r>
      <w:r>
        <w:rPr>
          <w:bCs/>
          <w:b/>
        </w:rPr>
        <w:t xml:space="preserve">Musician</w:t>
      </w:r>
      <w:r>
        <w:t xml:space="preserve"> </w:t>
      </w:r>
      <w:r>
        <w:t xml:space="preserve">must often navigate bureaucratic hurdles to secure funding, requiring strong administrative skills alongside artistic prowess. The "project-based" nature of many grants means that longevity in the industry requires constant reinvention and application for new cultural initiatives. Despite these challenges, the density of venues in Belgium Brussels ensures that even niche genres can find a dedicated audience, reducing the pressure to conform strictly to mainstream commercial trends.</w:t>
      </w:r>
    </w:p>
    <w:bookmarkEnd w:id="23"/>
    <w:bookmarkStart w:id="24" w:name="Xb19d1e36135bea626e7294da2e53102cf46e4eb"/>
    <w:p>
      <w:pPr>
        <w:pStyle w:val="Heading2"/>
      </w:pPr>
      <w:r>
        <w:t xml:space="preserve">V. Contemporary Challenges and Future Prospects</w:t>
      </w:r>
    </w:p>
    <w:p>
      <w:pPr>
        <w:pStyle w:val="FirstParagraph"/>
      </w:pPr>
      <w:r>
        <w:t xml:space="preserve">In recent years, the role of the</w:t>
      </w:r>
      <w:r>
        <w:t xml:space="preserve"> </w:t>
      </w:r>
      <w:r>
        <w:rPr>
          <w:bCs/>
          <w:b/>
        </w:rPr>
        <w:t xml:space="preserve">Musician</w:t>
      </w:r>
      <w:r>
        <w:t xml:space="preserve"> </w:t>
      </w:r>
      <w:r>
        <w:t xml:space="preserve">in Belgium Brussels has faced new challenges brought about by digitalization and post-pandemic shifts. Streaming platforms have altered revenue models, forcing local artists to rely more heavily on live performances and merchandising within the city’s vibrant festival scene, such as Tomorrowland (though located nearby, it impacts the regional economy) and Pukkelpop.</w:t>
      </w:r>
    </w:p>
    <w:p>
      <w:pPr>
        <w:pStyle w:val="BodyText"/>
      </w:pPr>
      <w:r>
        <w:t xml:space="preserve">Moreover, gentrification in Brussels has led to rising costs for rehearsal spaces and housing for artists. This economic pressure is forcing a re-evaluation of how the community supports its creative class. Initiatives focused on artist residencies and cooperative living spaces are emerging as vital solutions. For the</w:t>
      </w:r>
      <w:r>
        <w:t xml:space="preserve"> </w:t>
      </w:r>
      <w:r>
        <w:rPr>
          <w:bCs/>
          <w:b/>
        </w:rPr>
        <w:t xml:space="preserve">Musician</w:t>
      </w:r>
      <w:r>
        <w:t xml:space="preserve">, adaptability is no longer optional; it is a professional requirement.</w:t>
      </w:r>
    </w:p>
    <w:bookmarkEnd w:id="24"/>
    <w:bookmarkStart w:id="25" w:name="Xe5bb871791c6a156e8ecda19a937b2edfdfee64"/>
    <w:p>
      <w:pPr>
        <w:pStyle w:val="Heading2"/>
      </w:pPr>
      <w:r>
        <w:t xml:space="preserve">VI. Conclusion: The Brussels Model of Musical Excellence</w:t>
      </w:r>
    </w:p>
    <w:p>
      <w:pPr>
        <w:pStyle w:val="FirstParagraph"/>
      </w:pPr>
      <w:r>
        <w:t xml:space="preserve">In conclusion, the experience of being a</w:t>
      </w:r>
      <w:r>
        <w:t xml:space="preserve"> </w:t>
      </w:r>
      <w:r>
        <w:rPr>
          <w:bCs/>
          <w:b/>
        </w:rPr>
        <w:t xml:space="preserve">Musician</w:t>
      </w:r>
      <w:r>
        <w:t xml:space="preserve"> </w:t>
      </w:r>
      <w:r>
        <w:t xml:space="preserve">in Belgium Brussels is distinct from that of any other European capital. It is defined by a tension between local tradition and international ambition, supported by a robust but complex institutional framework. The city acts as a microcosm of Europe itself—fragmented yet united, traditional yet futuristic.</w:t>
      </w:r>
    </w:p>
    <w:p>
      <w:pPr>
        <w:pStyle w:val="BodyText"/>
      </w:pPr>
      <w:r>
        <w:t xml:space="preserve">This Term Paper has demonstrated that success in this arena requires not only artistic talent but also cultural intelligence, linguistic versatility, and entrepreneurial spirit. As Belgium Brussels continues to evolve as a global hub for diplomacy and culture, the</w:t>
      </w:r>
      <w:r>
        <w:t xml:space="preserve"> </w:t>
      </w:r>
      <w:r>
        <w:rPr>
          <w:bCs/>
          <w:b/>
        </w:rPr>
        <w:t xml:space="preserve">Musician</w:t>
      </w:r>
      <w:r>
        <w:t xml:space="preserve"> </w:t>
      </w:r>
      <w:r>
        <w:t xml:space="preserve">remains at the forefront of defining its soft power. Future research should focus on the long-term sustainability of these support structures and their impact on emerging generations of artists.</w:t>
      </w:r>
    </w:p>
    <w:p>
      <w:pPr>
        <w:pStyle w:val="BodyText"/>
      </w:pPr>
      <w:r>
        <w:t xml:space="preserve">The journey of a</w:t>
      </w:r>
      <w:r>
        <w:t xml:space="preserve"> </w:t>
      </w:r>
      <w:r>
        <w:rPr>
          <w:bCs/>
          <w:b/>
        </w:rPr>
        <w:t xml:space="preserve">Musician</w:t>
      </w:r>
      <w:r>
        <w:t xml:space="preserve"> </w:t>
      </w:r>
      <w:r>
        <w:t xml:space="preserve">in Belgium Brussels is one of constant negotiation—between languages, between art and commerce, and between local identity and global reach. It is through this dynamic process that the city maintains its reputation as a vibrant center for musical innovation.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Belgium Brussels</dc:title>
  <dc:creator/>
  <dc:language>en</dc:language>
  <cp:keywords/>
  <dcterms:created xsi:type="dcterms:W3CDTF">2026-07-29T16:01:01Z</dcterms:created>
  <dcterms:modified xsi:type="dcterms:W3CDTF">2026-07-29T16:01:01Z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