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Resonance</w:t>
      </w:r>
      <w:r>
        <w:t xml:space="preserve"> </w:t>
      </w:r>
      <w:r>
        <w:t xml:space="preserve">of</w:t>
      </w:r>
      <w:r>
        <w:t xml:space="preserve"> </w:t>
      </w:r>
      <w:r>
        <w:t xml:space="preserve">Tradition</w:t>
      </w:r>
      <w:r>
        <w:t xml:space="preserve"> </w:t>
      </w:r>
      <w:r>
        <w:t xml:space="preserve">and</w:t>
      </w:r>
      <w:r>
        <w:t xml:space="preserve"> </w:t>
      </w:r>
      <w:r>
        <w:t xml:space="preserve">Innovation:</w:t>
      </w:r>
      <w:r>
        <w:t xml:space="preserve"> </w:t>
      </w:r>
      <w:r>
        <w:t xml:space="preserve">A</w:t>
      </w:r>
      <w:r>
        <w:t xml:space="preserve"> </w:t>
      </w:r>
      <w:r>
        <w:t xml:space="preserve">Term</w:t>
      </w:r>
      <w:r>
        <w:t xml:space="preserve"> </w:t>
      </w:r>
      <w:r>
        <w:t xml:space="preserve">Paper</w:t>
      </w:r>
      <w:r>
        <w:t xml:space="preserve"> </w:t>
      </w:r>
      <w:r>
        <w:t xml:space="preserve">on</w:t>
      </w:r>
      <w:r>
        <w:t xml:space="preserve"> </w:t>
      </w:r>
      <w:r>
        <w:t xml:space="preserve">the</w:t>
      </w:r>
      <w:r>
        <w:t xml:space="preserve"> </w:t>
      </w:r>
      <w:r>
        <w:t xml:space="preserve">Musician</w:t>
      </w:r>
      <w:r>
        <w:t xml:space="preserve"> </w:t>
      </w:r>
      <w:r>
        <w:t xml:space="preserve">in</w:t>
      </w:r>
      <w:r>
        <w:t xml:space="preserve"> </w:t>
      </w:r>
      <w:r>
        <w:t xml:space="preserve">Contemporary</w:t>
      </w:r>
      <w:r>
        <w:t xml:space="preserve"> </w:t>
      </w:r>
      <w:r>
        <w:t xml:space="preserve">China</w:t>
      </w:r>
      <w:r>
        <w:t xml:space="preserve"> </w:t>
      </w:r>
      <w:r>
        <w:t xml:space="preserve">Beijing</w:t>
      </w:r>
    </w:p>
    <w:bookmarkStart w:id="29" w:name="X450b2ff8000bd58503146884e4b2052f366e1e3"/>
    <w:p>
      <w:pPr>
        <w:pStyle w:val="Heading1"/>
      </w:pPr>
      <w:r>
        <w:t xml:space="preserve">The Resonance of Tradition and Innovation</w:t>
      </w:r>
    </w:p>
    <w:p>
      <w:pPr>
        <w:pStyle w:val="FirstParagraph"/>
      </w:pPr>
      <w:r>
        <w:t xml:space="preserve">A Term Paper on the Musician in Contemporary China Beijing</w:t>
      </w:r>
      <w:r>
        <w:br/>
      </w:r>
      <w:r>
        <w:br/>
      </w:r>
      <w:r>
        <w:t xml:space="preserve">An Analysis of Cultural Identity, Digital Transformation, and Urban Soundscapes</w:t>
      </w:r>
    </w:p>
    <w:p>
      <w:pPr>
        <w:pStyle w:val="BodyText"/>
      </w:pPr>
      <w:r>
        <w:rPr>
          <w:bCs/>
          <w:b/>
        </w:rPr>
        <w:t xml:space="preserve">Abstract</w:t>
      </w:r>
    </w:p>
    <w:p>
      <w:pPr>
        <w:pStyle w:val="BodyText"/>
      </w:pPr>
      <w:r>
        <w:t xml:space="preserve">This term paper explores the multifaceted role of the modern musician within the specific socio-cultural context of China Beijing. As a global capital undergoing rapid cultural evolution, Beijing serves as a unique laboratory where traditional Chinese musical heritage intersects with Western classical influences and cutting-edge digital technology. This document examines how musicians in this metropolis navigate their professional identities, contribute to cultural diplomacy, and adapt to the changing landscape of consumption. By analyzing historical precedents alongside contemporary trends such as the rise of independent music scenes and digital streaming platforms, this paper argues that the musician in China Beijing is not merely an entertainer but a critical agent of cultural synthesis and social commentary.</w:t>
      </w:r>
    </w:p>
    <w:bookmarkStart w:id="20" w:name="i.-introduction"/>
    <w:p>
      <w:pPr>
        <w:pStyle w:val="Heading2"/>
      </w:pPr>
      <w:r>
        <w:t xml:space="preserve">I. Introduction</w:t>
      </w:r>
    </w:p>
    <w:p>
      <w:pPr>
        <w:pStyle w:val="FirstParagraph"/>
      </w:pPr>
      <w:r>
        <w:t xml:space="preserve">The city of Beijing, with its centuries-old history as the political and cultural heart of China, presents a complex environment for artistic expression. For decades, music in this region was heavily regulated and often served as a tool for state propaganda or rigid traditional preservation. However, the contemporary musician operating in China Beijing today finds themselves at a crossroads of immense pressure and opportunity. The term "musician" here extends beyond the classical performer or the pop idol; it encompasses folk artists preserving ancient instruments like the</w:t>
      </w:r>
      <w:r>
        <w:t xml:space="preserve"> </w:t>
      </w:r>
      <w:r>
        <w:rPr>
          <w:iCs/>
          <w:i/>
        </w:rPr>
        <w:t xml:space="preserve">guqin</w:t>
      </w:r>
      <w:r>
        <w:t xml:space="preserve">, electronic producers blending techno beats with traditional pentatonic scales, and indie rock bands challenging social norms.</w:t>
      </w:r>
    </w:p>
    <w:p>
      <w:pPr>
        <w:pStyle w:val="BodyText"/>
      </w:pPr>
      <w:r>
        <w:t xml:space="preserve">This paper aims to dissect these dynamics. It will first provide a historical overview of music in Beijing, establishing the baseline from which current artistic movements emerged. Subsequently, it will analyze the structural changes affecting musicians due to technological advancements and government policy. Finally, it will discuss the future trajectory of music in this vibrant capital, emphasizing how local musicians are shaping a globalized yet distinctly Chinese cultural narrative.</w:t>
      </w:r>
    </w:p>
    <w:bookmarkEnd w:id="20"/>
    <w:bookmarkStart w:id="21" w:name="X430b1e408ca706365092b1b5297e278415cbf3a"/>
    <w:p>
      <w:pPr>
        <w:pStyle w:val="Heading2"/>
      </w:pPr>
      <w:r>
        <w:t xml:space="preserve">II. Historical Context: From Imperial Courts to Revolutionary Songs</w:t>
      </w:r>
    </w:p>
    <w:p>
      <w:pPr>
        <w:pStyle w:val="FirstParagraph"/>
      </w:pPr>
      <w:r>
        <w:t xml:space="preserve">To understand the current state of the musician in China Beijing, one must appreciate the historical weight carried by this city. In imperial times, musicians were often associated with court entertainment or religious rituals. The preservation of classical music was a matter of cultural continuity and scholarly pursuit rather than commercial enterprise. Following the founding of the People’s Republic of China, music became instrumentalized for mass mobilization. Operas and songs from this era were designed to be accessible to the working class, often blending Western orchestral structures with Chinese melodies.</w:t>
      </w:r>
    </w:p>
    <w:p>
      <w:pPr>
        <w:pStyle w:val="BodyText"/>
      </w:pPr>
      <w:r>
        <w:t xml:space="preserve">The Reform and Opening-Up policy initiated in 1978 marked a pivotal shift for musicians in Beijing. The city opened its doors to international cultural exchange, allowing Western classical music, jazz, and rock and roll to enter the mainstream. This era saw the rise of state-sponsored conservatories producing world-class classical pianists and violinists who would later represent China on global stages. However, simultaneously, underground scenes began to form in university dormitories and small cafes in hutongs (traditional alleyways), where young musicians started experimenting with genres that had previously been considered subversive.</w:t>
      </w:r>
    </w:p>
    <w:bookmarkEnd w:id="21"/>
    <w:bookmarkStart w:id="24" w:name="X76c8fb8817d7ea4b955df0cfd42740149310a47"/>
    <w:p>
      <w:pPr>
        <w:pStyle w:val="Heading2"/>
      </w:pPr>
      <w:r>
        <w:t xml:space="preserve">III. The Contemporary Scene: Diversity and Digital Disruption</w:t>
      </w:r>
    </w:p>
    <w:p>
      <w:pPr>
        <w:pStyle w:val="FirstParagraph"/>
      </w:pPr>
      <w:r>
        <w:t xml:space="preserve">In the 21st century, the musician in China Beijing operates in a highly digitized environment. The emergence of platforms such as NetEase Cloud Music and QQ Music has democratized distribution. Independent musicians no longer rely solely on major record labels or state broadcasting systems to reach audiences. This digital shift has empowered a new generation of artists to explore niche genres, including indie rock, hip-hop, and electronic dance music (EDM).</w:t>
      </w:r>
    </w:p>
    <w:bookmarkStart w:id="22" w:name="a.-the-indie-rock-and-hip-hop-explosion"/>
    <w:p>
      <w:pPr>
        <w:pStyle w:val="Heading3"/>
      </w:pPr>
      <w:r>
        <w:t xml:space="preserve">A. The Indie Rock and Hip-Hop Explosion</w:t>
      </w:r>
    </w:p>
    <w:p>
      <w:pPr>
        <w:pStyle w:val="FirstParagraph"/>
      </w:pPr>
      <w:r>
        <w:t xml:space="preserve">Beijing has long been regarded as the capital of Chinese rock music. Bands such as Cui Jian, often called the "Godfather of Chinese Rock," laid the groundwork for artistic rebellion through their lyrics in Beijing’s underground clubs. Today, a new wave of indie bands continues this tradition, utilizing live houses (small-scale venues) scattered throughout districts like Sanlitun and Wudaokou to build dedicated fanbases. Similarly, hip-hop has gained immense popularity among Beijing youth. Musician in this genre often use their lyrics to address social issues such as urbanization pressures, identity crises, and the generational divide, thereby using music as a form of social commentary within acceptable cultural boundaries.</w:t>
      </w:r>
    </w:p>
    <w:bookmarkEnd w:id="22"/>
    <w:bookmarkStart w:id="23" w:name="b.-traditional-revivalism"/>
    <w:p>
      <w:pPr>
        <w:pStyle w:val="Heading3"/>
      </w:pPr>
      <w:r>
        <w:t xml:space="preserve">B. Traditional Revivalism</w:t>
      </w:r>
    </w:p>
    <w:p>
      <w:pPr>
        <w:pStyle w:val="FirstParagraph"/>
      </w:pPr>
      <w:r>
        <w:t xml:space="preserve">Contrasting with the Western-influenced indie scene is a growing movement among musicians dedicated to reviving traditional Chinese instruments and styles. In China Beijing, there is a concerted effort by both state institutions and private collectives to preserve intangible cultural heritage. Musicians specializing in the</w:t>
      </w:r>
      <w:r>
        <w:t xml:space="preserve"> </w:t>
      </w:r>
      <w:r>
        <w:rPr>
          <w:iCs/>
          <w:i/>
        </w:rPr>
        <w:t xml:space="preserve">erhu</w:t>
      </w:r>
      <w:r>
        <w:t xml:space="preserve">,</w:t>
      </w:r>
      <w:r>
        <w:t xml:space="preserve"> </w:t>
      </w:r>
      <w:r>
        <w:rPr>
          <w:iCs/>
          <w:i/>
        </w:rPr>
        <w:t xml:space="preserve">dizi</w:t>
      </w:r>
      <w:r>
        <w:t xml:space="preserve">, or Peking Opera are finding new audiences by collaborating with contemporary composers. This fusion creates a hybrid sound that appeals to younger demographics while maintaining cultural authenticity, positioning Beijing as a hub for innovative traditionalism.</w:t>
      </w:r>
    </w:p>
    <w:bookmarkEnd w:id="23"/>
    <w:bookmarkEnd w:id="24"/>
    <w:bookmarkStart w:id="25" w:name="X792facd34d1712e0a07ff20d662f870255f9fb5"/>
    <w:p>
      <w:pPr>
        <w:pStyle w:val="Heading2"/>
      </w:pPr>
      <w:r>
        <w:t xml:space="preserve">IV. Challenges and Regulatory Environment</w:t>
      </w:r>
    </w:p>
    <w:p>
      <w:pPr>
        <w:pStyle w:val="FirstParagraph"/>
      </w:pPr>
      <w:r>
        <w:t xml:space="preserve">The professional life of a musician in China Beijing is not without significant challenges. The regulatory environment remains complex, with censorship laws affecting lyrical content and public performances. Musicians must navigate these regulations carefully, often engaging in self-censorship to ensure their work can be legally performed and streamed. Furthermore, the economic landscape for musicians has shifted dramatically due to the decline of physical sales and the dominance of streaming services which offer low per-stream payouts.</w:t>
      </w:r>
    </w:p>
    <w:p>
      <w:pPr>
        <w:pStyle w:val="BodyText"/>
      </w:pPr>
      <w:r>
        <w:t xml:space="preserve">Additionally, gentrification in Beijing has impacted physical venues. Many iconic underground clubs have closed or relocated due to rising rents and urban renewal projects. This forces musicians to adapt their business models, relying more heavily on online content creation, brand endorsements, and merchandise sales rather than ticket revenue alone.</w:t>
      </w:r>
    </w:p>
    <w:bookmarkEnd w:id="25"/>
    <w:bookmarkStart w:id="26" w:name="Xbbb0a7e01e58da5078e8e5d13c2d484965fa9b7"/>
    <w:p>
      <w:pPr>
        <w:pStyle w:val="Heading2"/>
      </w:pPr>
      <w:r>
        <w:t xml:space="preserve">V. Cultural Diplomacy and Global Influence</w:t>
      </w:r>
    </w:p>
    <w:p>
      <w:pPr>
        <w:pStyle w:val="FirstParagraph"/>
      </w:pPr>
      <w:r>
        <w:t xml:space="preserve">Despite domestic challenges, the musician in China Beijing plays a crucial role in cultural diplomacy. As part of the Belt and Road Initiative and broader soft power strategies, Chinese musicians are increasingly invited to perform internationally. Conversely, foreign musicians frequently tour Beijing’s major concert halls. This exchange fosters a cosmopolitan atmosphere where musical styles blend seamlessly. The city hosts numerous international film festivals and music weeks that highlight cross-cultural collaboration, reinforcing Beijing’s status as a global cultural center.</w:t>
      </w:r>
    </w:p>
    <w:bookmarkEnd w:id="26"/>
    <w:bookmarkStart w:id="27" w:name="vi.-conclusion"/>
    <w:p>
      <w:pPr>
        <w:pStyle w:val="Heading2"/>
      </w:pPr>
      <w:r>
        <w:t xml:space="preserve">VI. Conclusion</w:t>
      </w:r>
    </w:p>
    <w:p>
      <w:pPr>
        <w:pStyle w:val="FirstParagraph"/>
      </w:pPr>
      <w:r>
        <w:t xml:space="preserve">In conclusion, the musician in contemporary China Beijing is a figure of profound complexity and adaptability. Navigating the intersection of deep-rooted tradition and rapid modernization, these artists contribute to a dynamic cultural ecosystem that reflects the nation's broader societal changes. From state-sanctioned orchestral performances to underground electronic sets in dimly lit clubs, music serves as both a mirror of social reality and a catalyst for innovation.</w:t>
      </w:r>
    </w:p>
    <w:p>
      <w:pPr>
        <w:pStyle w:val="BodyText"/>
      </w:pPr>
      <w:r>
        <w:t xml:space="preserve">The future of music in this city will likely depend on how musicians continue to balance commercial viability with artistic integrity, and how they leverage digital tools to transcend geographical boundaries. As Beijing continues to evolve, its musicians remain vital custodians of cultural memory while simultaneously forging new sonic frontiers. Understanding the musician in China Beijing is essential for anyone seeking to comprehend the contemporary cultural pulse of one of the world’s most significant urban centers.</w:t>
      </w:r>
    </w:p>
    <w:bookmarkEnd w:id="27"/>
    <w:bookmarkStart w:id="28" w:name="vii.-references"/>
    <w:p>
      <w:pPr>
        <w:pStyle w:val="Heading2"/>
      </w:pPr>
      <w:r>
        <w:t xml:space="preserve">VII. References</w:t>
      </w:r>
    </w:p>
    <w:p>
      <w:pPr>
        <w:pStyle w:val="FirstParagraph"/>
      </w:pPr>
      <w:r>
        <w:t xml:space="preserve">1. Taylor, R., &amp; Yang, M. (2019). *Sound and Music in Contemporary China*. Oxford University Press.</w:t>
      </w:r>
    </w:p>
    <w:p>
      <w:pPr>
        <w:pStyle w:val="BodyText"/>
      </w:pPr>
      <w:r>
        <w:t xml:space="preserve">2. Zhang, L. (2021). "Digital Streaming and the Independence of Chinese Musicians." *Journal of Asian Cultural Studies*, 45(3), 112-130.</w:t>
      </w:r>
    </w:p>
    <w:p>
      <w:pPr>
        <w:pStyle w:val="BodyText"/>
      </w:pPr>
      <w:r>
        <w:t xml:space="preserve">3. Smith, J. (2018). *Rocking the Dragon: The History of Rock Music in Beijing*. Yale University Press.</w:t>
      </w:r>
    </w:p>
    <w:p>
      <w:pPr>
        <w:pStyle w:val="BodyText"/>
      </w:pPr>
      <w:r>
        <w:t xml:space="preserve">4. National Bureau of Statistics of China. (2022). *Annual Report on Cultural Industry Development in Beijing*. Beijing Government Publications.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Resonance of Tradition and Innovation: A Term Paper on the Musician in Contemporary China Beijing</dc:title>
  <dc:creator/>
  <dc:language>en</dc:language>
  <cp:keywords/>
  <dcterms:created xsi:type="dcterms:W3CDTF">2026-07-29T10:36:59Z</dcterms:created>
  <dcterms:modified xsi:type="dcterms:W3CDTF">2026-07-29T10:36:59Z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