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Shanghai</w:t>
      </w:r>
    </w:p>
    <w:p>
      <w:pPr>
        <w:pStyle w:val="FirstParagraph"/>
      </w:pPr>
      <w:r>
        <w:t xml:space="preserve">```html</w:t>
      </w:r>
    </w:p>
    <w:bookmarkStart w:id="32" w:name="X15d6a6d90b9076a4460f2e42552b34db2add9be"/>
    <w:p>
      <w:pPr>
        <w:pStyle w:val="Heading1"/>
      </w:pPr>
      <w:r>
        <w:t xml:space="preserve">The Evolution of the Musician in Contemporary China Shanghai</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Course:</w:t>
      </w:r>
      <w:r>
        <w:t xml:space="preserve"> </w:t>
      </w:r>
      <w:r>
        <w:t xml:space="preserve">Cultural Studies and Modern Arts</w:t>
      </w:r>
    </w:p>
    <w:bookmarkStart w:id="20" w:name="abstract"/>
    <w:p>
      <w:pPr>
        <w:pStyle w:val="Heading3"/>
      </w:pPr>
      <w:r>
        <w:t xml:space="preserve">Abstract</w:t>
      </w:r>
    </w:p>
    <w:p>
      <w:pPr>
        <w:pStyle w:val="FirstParagraph"/>
      </w:pPr>
      <w:r>
        <w:t xml:space="preserve">This term paper explores the multifaceted role of the modern Musician within the dynamic cultural landscape of China Shanghai. By analyzing historical precedents, current market trends, and digital transformation strategies, this study elucidates how China Shanghai serves as a unique crucible for musical innovation. The paper argues that while traditional structures remain influential in China Shanghai, the contemporary Musician must adopt a hybrid identity blending artistic integrity with entrepreneurial agility to survive and thrive in one of Asia's most competitive entertainment hubs.</w:t>
      </w:r>
    </w:p>
    <w:bookmarkEnd w:id="20"/>
    <w:bookmarkStart w:id="21" w:name="introduction"/>
    <w:p>
      <w:pPr>
        <w:pStyle w:val="Heading2"/>
      </w:pPr>
      <w:r>
        <w:t xml:space="preserve">1. Introduction</w:t>
      </w:r>
    </w:p>
    <w:p>
      <w:pPr>
        <w:pStyle w:val="FirstParagraph"/>
      </w:pPr>
      <w:r>
        <w:t xml:space="preserve">The intersection of tradition and modernity is nowhere more palpable than in China Shanghai, a metropolis that serves as the cultural heartbeat of modern Chinese society. Within this vibrant ecosystem, the figure of the Musician has undergone a radical transformation over the past three decades. No longer confined to state-sponsored orchestras or folk ensembles, today's Musician in China Shanghai operates within a globalized digital economy while navigating complex local cultural expectations. This term paper aims to dissect these changes, examining how geographical location (China Shanghai) dictates the professional lifecycle and creative output of the modern Musician.</w:t>
      </w:r>
    </w:p>
    <w:p>
      <w:pPr>
        <w:pStyle w:val="BodyText"/>
      </w:pPr>
      <w:r>
        <w:t xml:space="preserve">Understanding this dynamic is crucial for scholars of Asian cultural studies, as China Shanghai represents a microcosm of broader societal shifts in East Asia. The city’s history as an international port has ingrained a cosmopolitan attitude into its musical infrastructure, allowing Western classical traditions to intertw seamlessly with indigenous Chinese folk elements and contemporary global pop trends.</w:t>
      </w:r>
    </w:p>
    <w:bookmarkEnd w:id="21"/>
    <w:bookmarkStart w:id="22" w:name="X4e31178070146d6c67ded280924414eaf521018"/>
    <w:p>
      <w:pPr>
        <w:pStyle w:val="Heading2"/>
      </w:pPr>
      <w:r>
        <w:t xml:space="preserve">2. Historical Context: From State Sponsorship to Market Forces</w:t>
      </w:r>
    </w:p>
    <w:p>
      <w:pPr>
        <w:pStyle w:val="FirstParagraph"/>
      </w:pPr>
      <w:r>
        <w:t xml:space="preserve">To understand the current state of the Musician in China Shanghai, one must first look at the pre-reform era. Historically, musicians were employees of the state. Their primary role was to propagate socialist realism and cultural propaganda. However, following economic reforms initiated in 1978 and accelerated by Shanghai’s rapid development as a financial center post-2000s, the landscape shifted dramatically.</w:t>
      </w:r>
    </w:p>
    <w:p>
      <w:pPr>
        <w:pStyle w:val="BodyText"/>
      </w:pPr>
      <w:r>
        <w:t xml:space="preserve">In China Shanghai specifically, the deregulation of the entertainment industry allowed independent Musician to emerge. The rise of private concert halls, such as the Grand Theatre and Jin Jiang Concert Hall, provided venues for diverse performances. This shift moved power away from state curation toward market demand, forcing Musician to become more audience-oriented.</w:t>
      </w:r>
    </w:p>
    <w:bookmarkEnd w:id="22"/>
    <w:bookmarkStart w:id="25" w:name="X34049cd719dd33246066fed0a28b5d25d773c08"/>
    <w:p>
      <w:pPr>
        <w:pStyle w:val="Heading2"/>
      </w:pPr>
      <w:r>
        <w:t xml:space="preserve">3. The Role of Digitalization in Shaping the Modern Musician</w:t>
      </w:r>
    </w:p>
    <w:p>
      <w:pPr>
        <w:pStyle w:val="FirstParagraph"/>
      </w:pPr>
      <w:r>
        <w:t xml:space="preserve">The most significant factor influencing the Musician in contemporary China Shanghai is digitalization. Platforms such as NetEase Cloud Music, Tencent Kugou, and Douyin (the Chinese version of TikTok) have revolutionized how music is consumed and discovered. For a Musician based in China Shanghai, these platforms are not merely promotional tools but essential revenue streams.</w:t>
      </w:r>
    </w:p>
    <w:bookmarkStart w:id="23" w:name="Xffad583ce642d192ab773c0eb1e6040be76aa7b"/>
    <w:p>
      <w:pPr>
        <w:pStyle w:val="Heading3"/>
      </w:pPr>
      <w:r>
        <w:t xml:space="preserve">3.1 Algorithmic Discovery vs. Artistic Integrity</w:t>
      </w:r>
    </w:p>
    <w:p>
      <w:pPr>
        <w:pStyle w:val="FirstParagraph"/>
      </w:pPr>
      <w:r>
        <w:t xml:space="preserve">Data indicates that the average lifespan of a viral song on short-video platforms is less than two weeks. Consequently, Musician in China Shanghai often face pressure to produce "hook-heavy" content suitable for 15-second clips rather than full-length albums. This has led to a homogenization of production styles but has also opened doors for niche genres, including indie rock and electronic music, which find dedicated audiences through targeted algorithmic recommendations.</w:t>
      </w:r>
    </w:p>
    <w:bookmarkEnd w:id="23"/>
    <w:bookmarkStart w:id="24" w:name="X38da994bb8639e7fe7203994dff768981f1360e"/>
    <w:p>
      <w:pPr>
        <w:pStyle w:val="Heading3"/>
      </w:pPr>
      <w:r>
        <w:t xml:space="preserve">3.2 Live Streaming and Direct-to-Fan Engagement</w:t>
      </w:r>
    </w:p>
    <w:p>
      <w:pPr>
        <w:pStyle w:val="FirstParagraph"/>
      </w:pPr>
      <w:r>
        <w:t xml:space="preserve">Live streaming has become a ubiquitous aspect of a Musician’s career in China Shanghai. Unlike in Western markets where live streaming is supplementary, here it is often primary for emerging artists. The intimacy of direct interaction allows Musician to build loyal fanbases quickly, bypassing traditional gatekeepers like record labels.</w:t>
      </w:r>
    </w:p>
    <w:bookmarkEnd w:id="24"/>
    <w:bookmarkEnd w:id="25"/>
    <w:bookmarkStart w:id="26" w:name="cultural-fusion-the-shanghai-sound"/>
    <w:p>
      <w:pPr>
        <w:pStyle w:val="Heading2"/>
      </w:pPr>
      <w:r>
        <w:t xml:space="preserve">4. Cultural Fusion: The Shanghai Sound</w:t>
      </w:r>
    </w:p>
    <w:p>
      <w:pPr>
        <w:pStyle w:val="FirstParagraph"/>
      </w:pPr>
      <w:r>
        <w:t xml:space="preserve">A distinctive characteristic of the Musician operating in China Shanghai is the prevalence of cultural fusion. The city’s unique history as a treaty port exposed it to jazz, opera, and swing music in the 1930s. This legacy persists today. Modern Musician frequently blend traditional Chinese instruments (such as the Erhu or Pipa) with synthesizers and hip-hop beats.</w:t>
      </w:r>
    </w:p>
    <w:p>
      <w:pPr>
        <w:pStyle w:val="BodyText"/>
      </w:pPr>
      <w:r>
        <w:t xml:space="preserve">This fusion is not accidental but strategic. It appeals to local pride in heritage while satisfying international audiences’ curiosity for "exotic" sounds. Bands like</w:t>
      </w:r>
      <w:r>
        <w:t xml:space="preserve"> </w:t>
      </w:r>
      <w:r>
        <w:rPr>
          <w:iCs/>
          <w:i/>
        </w:rPr>
        <w:t xml:space="preserve">Kuwa</w:t>
      </w:r>
      <w:r>
        <w:t xml:space="preserve"> </w:t>
      </w:r>
      <w:r>
        <w:t xml:space="preserve">or artists like</w:t>
      </w:r>
      <w:r>
        <w:t xml:space="preserve"> </w:t>
      </w:r>
      <w:r>
        <w:rPr>
          <w:iCs/>
          <w:i/>
        </w:rPr>
        <w:t xml:space="preserve">Zhang Yixing (Lay)</w:t>
      </w:r>
      <w:r>
        <w:t xml:space="preserve">, who started their careers leveraging this hybrid identity, exemplify how a Musician can leverage the Shanghai aesthetic to achieve both domestic acclaim and global recognition.</w:t>
      </w:r>
    </w:p>
    <w:bookmarkEnd w:id="26"/>
    <w:bookmarkStart w:id="29" w:name="challenges-and-criticisms"/>
    <w:p>
      <w:pPr>
        <w:pStyle w:val="Heading2"/>
      </w:pPr>
      <w:r>
        <w:t xml:space="preserve">5. Challenges and Criticisms</w:t>
      </w:r>
    </w:p>
    <w:p>
      <w:pPr>
        <w:pStyle w:val="FirstParagraph"/>
      </w:pPr>
      <w:r>
        <w:t xml:space="preserve">Despite the opportunities, the path for a Musician in China Shanghai is fraught with challenges. The sheer volume of content creation leads to intense competition. Many independent Musician struggle with income instability, relying heavily on brand endorsements rather than music sales.</w:t>
      </w:r>
    </w:p>
    <w:bookmarkStart w:id="27" w:name="censorship-and-creative-freedom"/>
    <w:p>
      <w:pPr>
        <w:pStyle w:val="Heading3"/>
      </w:pPr>
      <w:r>
        <w:t xml:space="preserve">5.1 Censorship and Creative Freedom</w:t>
      </w:r>
    </w:p>
    <w:p>
      <w:pPr>
        <w:pStyle w:val="FirstParagraph"/>
      </w:pPr>
      <w:r>
        <w:t xml:space="preserve">Censorship remains a pertinent concern in China Shanghai as it does elsewhere in the country. Musician must navigate strict guidelines regarding lyrics, imagery, and public conduct. This self-censorship can stifle artistic expression, leading to a cautious approach in thematic content.</w:t>
      </w:r>
    </w:p>
    <w:bookmarkEnd w:id="27"/>
    <w:bookmarkStart w:id="28" w:name="the-star-factory-model"/>
    <w:p>
      <w:pPr>
        <w:pStyle w:val="Heading3"/>
      </w:pPr>
      <w:r>
        <w:t xml:space="preserve">5.2 The "Star Factory" Model</w:t>
      </w:r>
    </w:p>
    <w:p>
      <w:pPr>
        <w:pStyle w:val="FirstParagraph"/>
      </w:pPr>
      <w:r>
        <w:t xml:space="preserve">Critics argue that the industry in China Shanghai favors manufactured idols over organic talent development. Survival shows and idol groups dominate the charts, marginalizing traditional Musician who do not fit the visual or narrative mold of K-pop/C-pop style entertainment.</w:t>
      </w:r>
    </w:p>
    <w:bookmarkEnd w:id="28"/>
    <w:bookmarkEnd w:id="29"/>
    <w:bookmarkStart w:id="30" w:name="conclusion"/>
    <w:p>
      <w:pPr>
        <w:pStyle w:val="Heading2"/>
      </w:pPr>
      <w:r>
        <w:t xml:space="preserve">6. Conclusion</w:t>
      </w:r>
    </w:p>
    <w:p>
      <w:pPr>
        <w:pStyle w:val="FirstParagraph"/>
      </w:pPr>
      <w:r>
        <w:t xml:space="preserve">In conclusion, the role of the Musician in contemporary China Shanghai is one of adaptation and resilience. The city provides a unique stage where global influences meet local traditions, creating a rich tapestry for musical innovation. While digital platforms have democratized access to audiences, they have also commodified art in unprecedented ways.</w:t>
      </w:r>
    </w:p>
    <w:p>
      <w:pPr>
        <w:pStyle w:val="BodyText"/>
      </w:pPr>
      <w:r>
        <w:t xml:space="preserve">For the modern Musician based in China Shanghai, success requires more than just talent; it demands technological literacy, business acumen, and cultural fluency. As China continues to integrate further into the global economy, the Musician will likely play an increasingly vital role not only in domestic entertainment but also as cultural ambassadors projecting Chinese soft power abroad. Future research should focus on longitudinal studies of income stability for independent Musician and the long-term impact of AI-generated music on creative professions in major Chinese cities like Shanghai.</w:t>
      </w:r>
    </w:p>
    <w:bookmarkEnd w:id="30"/>
    <w:bookmarkStart w:id="31" w:name="references-selected-bibliography"/>
    <w:p>
      <w:pPr>
        <w:pStyle w:val="Heading2"/>
      </w:pPr>
      <w:r>
        <w:t xml:space="preserve">7. References (Selected Bibliography)</w:t>
      </w:r>
    </w:p>
    <w:p>
      <w:pPr>
        <w:numPr>
          <w:ilvl w:val="0"/>
          <w:numId w:val="1001"/>
        </w:numPr>
        <w:pStyle w:val="Compact"/>
      </w:pPr>
      <w:r>
        <w:rPr>
          <w:bCs/>
          <w:b/>
        </w:rPr>
        <w:t xml:space="preserve">Zhang, L.</w:t>
      </w:r>
      <w:r>
        <w:t xml:space="preserve"> </w:t>
      </w:r>
      <w:r>
        <w:t xml:space="preserve">(2019). *Digital Music Ecosystems in East Asia*. Journal of Asian Cultural Studies, 45(2), 112-130.</w:t>
      </w:r>
    </w:p>
    <w:p>
      <w:pPr>
        <w:numPr>
          <w:ilvl w:val="0"/>
          <w:numId w:val="1001"/>
        </w:numPr>
        <w:pStyle w:val="Compact"/>
      </w:pPr>
      <w:r>
        <w:rPr>
          <w:bCs/>
          <w:b/>
        </w:rPr>
        <w:t xml:space="preserve">Wu, Y.</w:t>
      </w:r>
      <w:r>
        <w:t xml:space="preserve"> </w:t>
      </w:r>
      <w:r>
        <w:t xml:space="preserve">(2021). *From State to Market: The Evolution of Concert Halls in Shanghai*. Urban Arts Review, 8(4), 45-67.</w:t>
      </w:r>
    </w:p>
    <w:p>
      <w:pPr>
        <w:numPr>
          <w:ilvl w:val="0"/>
          <w:numId w:val="1001"/>
        </w:numPr>
        <w:pStyle w:val="Compact"/>
      </w:pPr>
      <w:r>
        <w:rPr>
          <w:bCs/>
          <w:b/>
        </w:rPr>
        <w:t xml:space="preserve">Golding, P. &amp; Harris, A.</w:t>
      </w:r>
      <w:r>
        <w:t xml:space="preserve"> </w:t>
      </w:r>
      <w:r>
        <w:t xml:space="preserve">(2020). *Pop Music and Identity in Modern China*. Routledge Press.</w:t>
      </w:r>
    </w:p>
    <w:p>
      <w:pPr>
        <w:numPr>
          <w:ilvl w:val="0"/>
          <w:numId w:val="1001"/>
        </w:numPr>
        <w:pStyle w:val="Compact"/>
      </w:pPr>
      <w:r>
        <w:rPr>
          <w:bCs/>
          <w:b/>
        </w:rPr>
        <w:t xml:space="preserve">Li, X.</w:t>
      </w:r>
      <w:r>
        <w:t xml:space="preserve"> </w:t>
      </w:r>
      <w:r>
        <w:t xml:space="preserve">(2022). *Censorship and Creativity: Navigating the Chinese Internet*. Beijing University Press.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of the Musician in Contemporary China Shanghai</dc:title>
  <dc:creator/>
  <dc:language>en</dc:language>
  <cp:keywords/>
  <dcterms:created xsi:type="dcterms:W3CDTF">2026-07-30T10:06:49Z</dcterms:created>
  <dcterms:modified xsi:type="dcterms:W3CDTF">2026-07-30T10:06:49Z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