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A Term Paper on Cultural Studies and Ethnomusicology</w:t>
      </w:r>
      <w:r>
        <w:br/>
      </w:r>
      <w:r>
        <w:t xml:space="preserve">Focus Region: Ethiopia Addis Ababa</w:t>
      </w:r>
      <w:r>
        <w:br/>
      </w:r>
      <w:r>
        <w:t xml:space="preserve">Subject: The Socio-Cultural Role of the Musician</w:t>
      </w:r>
      <w:r>
        <w:br/>
      </w:r>
      <w:r>
        <w:br/>
      </w:r>
      <w:r>
        <w:br/>
      </w:r>
    </w:p>
    <w:bookmarkStart w:id="28" w:name="Xe5fc0a4db72dd76e9d2893053a3307e6961a593"/>
    <w:p>
      <w:pPr>
        <w:pStyle w:val="Heading1"/>
      </w:pPr>
      <w:r>
        <w:t xml:space="preserve">The Soul of the Abyssinian Beat: The Evolution and Impact of the Musician in Ethiopia Addis Ababa</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Institute for Advanced Studies, Department of Musicology</w:t>
      </w:r>
      <w:r>
        <w:br/>
      </w:r>
      <w:r>
        <w:rPr>
          <w:bCs/>
          <w:b/>
        </w:rPr>
        <w:t xml:space="preserve">Status:</w:t>
      </w:r>
    </w:p>
    <w:bookmarkStart w:id="20" w:name="X08e6e397a371936d1fccab8c98597b445aa36e2"/>
    <w:p>
      <w:pPr>
        <w:pStyle w:val="Heading3"/>
      </w:pPr>
      <w:r>
        <w:t xml:space="preserve">This document serves as a comprehensive Term Paper analysis regarding the multifaceted role of the musician within the specific cultural and urban context of Ethiopia Addis Ababa. It explores historical trajectories, modern digital shifts, and economic challenges.</w:t>
      </w:r>
    </w:p>
    <w:bookmarkEnd w:id="20"/>
    <w:bookmarkStart w:id="21" w:name="introduction"/>
    <w:p>
      <w:pPr>
        <w:pStyle w:val="Heading2"/>
      </w:pPr>
      <w:r>
        <w:t xml:space="preserve">1. Introduction</w:t>
      </w:r>
    </w:p>
    <w:p>
      <w:pPr>
        <w:pStyle w:val="FirstParagraph"/>
      </w:pPr>
      <w:r>
        <w:t xml:space="preserve">The musical landscape of East Africa is as diverse as it is vibrant, yet few cities serve as the beating heart of this artistic expression quite like Ethiopia Addis Ababa. As the diplomatic capital of Africa and a rapidly modernizing metropolis, Addis Ababa represents a unique crucible where ancient traditions collide with contemporary global influences. At the center of this collision stands the</w:t>
      </w:r>
      <w:r>
        <w:t xml:space="preserve"> </w:t>
      </w:r>
      <w:r>
        <w:rPr>
          <w:bCs/>
          <w:b/>
        </w:rPr>
        <w:t xml:space="preserve">Musician</w:t>
      </w:r>
      <w:r>
        <w:t xml:space="preserve">. In Ethiopia Addis Ababa, the musician is not merely an entertainer; they are historians, social commentators, and cultural custodians. This term paper aims to dissect the evolving identity of the musician in Ethiopia Addis Ababa, examining how historical legacies from figures like Mulatu Astatke have paved the way for a new generation of artists who navigate both traditional</w:t>
      </w:r>
      <w:r>
        <w:t xml:space="preserve"> </w:t>
      </w:r>
      <w:r>
        <w:rPr>
          <w:iCs/>
          <w:i/>
        </w:rPr>
        <w:t xml:space="preserve">Qene</w:t>
      </w:r>
      <w:r>
        <w:t xml:space="preserve"> </w:t>
      </w:r>
      <w:r>
        <w:t xml:space="preserve">poetry and modern electronic beats.</w:t>
      </w:r>
    </w:p>
    <w:bookmarkEnd w:id="21"/>
    <w:bookmarkStart w:id="22" w:name="Xffa555df38eedfb119fc4fe4c1c1cf00060324d"/>
    <w:p>
      <w:pPr>
        <w:pStyle w:val="Heading2"/>
      </w:pPr>
      <w:r>
        <w:t xml:space="preserve">2. Historical Context: The Golden Age and Diaspora Influence</w:t>
      </w:r>
    </w:p>
    <w:p>
      <w:pPr>
        <w:pStyle w:val="FirstParagraph"/>
      </w:pPr>
      <w:r>
        <w:t xml:space="preserve">To understand the current state of music in Ethiopia Addis Ababa, one must look back to the mid-20th century, often referred to as the "Golden Age" of Ethiopian jazz and soul. During this era, musicians based in Ethiopia Addis Ababa began experimenting with integrating American jazz and Latin rhythms with traditional Ethiopian scales. The most prominent figure from this period was Mulatu Astatke, whose work defined the genre known as Ethio-jazz.</w:t>
      </w:r>
    </w:p>
    <w:p>
      <w:pPr>
        <w:pStyle w:val="BodyText"/>
      </w:pPr>
      <w:r>
        <w:t xml:space="preserve">However, the trajectory of the musician in Ethiopia Addis Ababa was significantly altered by political upheavals in the 1970s and 80s. Many artists were forced into exile or suppressed by state regulations. Consequently, a large portion of skilled musicians left Ethiopia Addis Ababa, creating a diaspora that would later influence the local scene upon their return or through digital connections today. This historical disruption meant that for decades, the</w:t>
      </w:r>
      <w:r>
        <w:t xml:space="preserve"> </w:t>
      </w:r>
      <w:r>
        <w:rPr>
          <w:bCs/>
          <w:b/>
        </w:rPr>
        <w:t xml:space="preserve">Musician</w:t>
      </w:r>
      <w:r>
        <w:t xml:space="preserve"> </w:t>
      </w:r>
      <w:r>
        <w:t xml:space="preserve">in Ethiopia Addis Ababa operated under strict censorship, limiting artistic freedom to state-approved folk music and propaganda songs. Despite these constraints, underground scenes thrived in private gatherings, preserving the soul of Ethiopian musical heritage.</w:t>
      </w:r>
    </w:p>
    <w:bookmarkEnd w:id="22"/>
    <w:bookmarkStart w:id="23" w:name="X0fc4c887755e19e9e6f313bd6657bec7b0f4311"/>
    <w:p>
      <w:pPr>
        <w:pStyle w:val="Heading2"/>
      </w:pPr>
      <w:r>
        <w:t xml:space="preserve">3. The Modern Landscape: Digitalization and Genre Blending</w:t>
      </w:r>
    </w:p>
    <w:p>
      <w:pPr>
        <w:pStyle w:val="FirstParagraph"/>
      </w:pPr>
      <w:r>
        <w:t xml:space="preserve">In recent years, the city has experienced a cultural renaissance. Today, when one walks through the streets of Ethiopia Addis Ababa, particularly in areas like Bole or Piassa, one can hear a fusion of sounds that was unimaginable thirty years ago. The modern</w:t>
      </w:r>
      <w:r>
        <w:t xml:space="preserve"> </w:t>
      </w:r>
      <w:r>
        <w:rPr>
          <w:bCs/>
          <w:b/>
        </w:rPr>
        <w:t xml:space="preserve">Musician</w:t>
      </w:r>
      <w:r>
        <w:t xml:space="preserve"> </w:t>
      </w:r>
      <w:r>
        <w:t xml:space="preserve">in Ethiopia Addis Ababa is increasingly tech-savvy. Digital production software and social media platforms have democratized music distribution, allowing artists to bypass traditional gatekeepers.</w:t>
      </w:r>
    </w:p>
    <w:p>
      <w:pPr>
        <w:pStyle w:val="BodyText"/>
      </w:pPr>
      <w:r>
        <w:t xml:space="preserve">This shift has led to the emergence of new genres. "Addis Rap" or Amharic hip-hop has become a powerful voice for the youth, addressing issues such as unemployment, corruption, and social justice. Furthermore, there is a renewed interest in traditional instruments like the</w:t>
      </w:r>
      <w:r>
        <w:t xml:space="preserve"> </w:t>
      </w:r>
      <w:r>
        <w:rPr>
          <w:iCs/>
          <w:i/>
        </w:rPr>
        <w:t xml:space="preserve">Krar</w:t>
      </w:r>
      <w:r>
        <w:t xml:space="preserve"> </w:t>
      </w:r>
      <w:r>
        <w:t xml:space="preserve">(lyre) and</w:t>
      </w:r>
      <w:r>
        <w:t xml:space="preserve"> </w:t>
      </w:r>
      <w:r>
        <w:rPr>
          <w:iCs/>
          <w:i/>
        </w:rPr>
        <w:t xml:space="preserve">Bugna</w:t>
      </w:r>
      <w:r>
        <w:t xml:space="preserve"> </w:t>
      </w:r>
      <w:r>
        <w:t xml:space="preserve">(drum), but now played within pop and R&amp;B frameworks. The musician is no longer just performing for local audiences; via streaming services, they are broadcasting the sound of Ethiopia Addis Ababa to the world. This global visibility has elevated the status of the musician, transforming them into cultural ambassadors who define the modern Ethiopian identity.</w:t>
      </w:r>
    </w:p>
    <w:bookmarkEnd w:id="23"/>
    <w:bookmarkStart w:id="24" w:name="X3707b5cff5baab7038b75e8eefaf9d13a64303b"/>
    <w:p>
      <w:pPr>
        <w:pStyle w:val="Heading2"/>
      </w:pPr>
      <w:r>
        <w:t xml:space="preserve">4. Socio-Economic Challenges and Professionalization</w:t>
      </w:r>
    </w:p>
    <w:p>
      <w:pPr>
        <w:pStyle w:val="FirstParagraph"/>
      </w:pPr>
      <w:r>
        <w:t xml:space="preserve">Despite this artistic flourishing, being a professional</w:t>
      </w:r>
      <w:r>
        <w:t xml:space="preserve"> </w:t>
      </w:r>
      <w:r>
        <w:rPr>
          <w:bCs/>
          <w:b/>
        </w:rPr>
        <w:t xml:space="preserve">Musician</w:t>
      </w:r>
      <w:r>
        <w:t xml:space="preserve"> </w:t>
      </w:r>
      <w:r>
        <w:t xml:space="preserve">in Ethiopia Addis Ababa remains fraught with economic challenges. The music industry infrastructure is still developing. While venues have increased, consistent payment structures for artists are often lacking. Many musicians struggle with intellectual property rights and copyright enforcement within the country. Unlike in Europe or North America, where musicians can earn royalties from streaming platforms, the monetization of music in Ethiopia Addis Ababa still heavily relies on live performances and direct sales.</w:t>
      </w:r>
    </w:p>
    <w:p>
      <w:pPr>
        <w:pStyle w:val="BodyText"/>
      </w:pPr>
      <w:r>
        <w:t xml:space="preserve">Moreover, social perception varies. While urban youth view the musician as a cool and viable career path, older generations in Ethiopia Addis Ababa may still associate formal musical training with instability or lack of seriousness compared to professions like engineering or medicine. This societal pressure means that many talented individuals in Ethiopia Addis Ababa hesitate to pursue music full-time, leading to a brain drain where potential stars migrate abroad for better opportunities and recognition.</w:t>
      </w:r>
    </w:p>
    <w:bookmarkEnd w:id="24"/>
    <w:bookmarkStart w:id="25" w:name="the-musician-as-a-social-catalyst"/>
    <w:p>
      <w:pPr>
        <w:pStyle w:val="Heading2"/>
      </w:pPr>
      <w:r>
        <w:t xml:space="preserve">5. The Musician as a Social Catalyst</w:t>
      </w:r>
    </w:p>
    <w:p>
      <w:pPr>
        <w:pStyle w:val="FirstParagraph"/>
      </w:pPr>
      <w:r>
        <w:t xml:space="preserve">Beyond economics and entertainment, the role of the musician in Ethiopia Addis Ababa is deeply political and social. Music has historically been a tool for resistance and unity in Ethiopia. In contemporary times, musicians use their platforms to address ethnic tensions, national identity, and women's rights. For instance, female singers are increasingly breaking gender barriers that were previously rigid in Ethiopian society.</w:t>
      </w:r>
    </w:p>
    <w:p>
      <w:pPr>
        <w:pStyle w:val="BodyText"/>
      </w:pPr>
      <w:r>
        <w:t xml:space="preserve">Festivals held regularly in Ethiopia Addis Ababa serve as microcosms of this social dynamic. These events bring together people from different ethnic backgrounds—Oromo, Amhara, Tigrayan, Sidama, and others—uniting them under the universal language of music. The musician acts as a bridge across these divides. In a country with diverse linguistic and ethnic compositions, the shared cultural experience provided by concerts in Ethiopia Addis Ababa fosters a sense of national cohesion that is often missing in political discourse.</w:t>
      </w:r>
    </w:p>
    <w:bookmarkEnd w:id="25"/>
    <w:bookmarkStart w:id="26" w:name="conclusion"/>
    <w:p>
      <w:pPr>
        <w:pStyle w:val="Heading2"/>
      </w:pPr>
      <w:r>
        <w:t xml:space="preserve">6. Conclusion</w:t>
      </w:r>
    </w:p>
    <w:p>
      <w:pPr>
        <w:pStyle w:val="FirstParagraph"/>
      </w:pPr>
      <w:r>
        <w:t xml:space="preserve">In conclusion, the identity of the musician is undergoing a profound transformation within Ethiopia Addis Ababa. From the constrained roles of the past to their current status as global digital creators and social activists, musicians have adapted to survive and thrive. They are custodians of a rich heritage while simultaneously pushing boundaries into new sonic territories.</w:t>
      </w:r>
    </w:p>
    <w:p>
      <w:pPr>
        <w:pStyle w:val="BodyText"/>
      </w:pPr>
      <w:r>
        <w:t xml:space="preserve">For policymakers and cultural institutions in Ethiopia Addis Ababa, supporting this sector is crucial. Investing in music education, enforcing copyright laws, and providing infrastructure for live performance can empower the musician to contribute even more significantly to the city's economy and social fabric. The sound of Ethiopia Addis Ababa is distinctively human; it is complex, resilient, and deeply emotional. By recognizing the value of the</w:t>
      </w:r>
      <w:r>
        <w:t xml:space="preserve"> </w:t>
      </w:r>
      <w:r>
        <w:rPr>
          <w:bCs/>
          <w:b/>
        </w:rPr>
        <w:t xml:space="preserve">Musician</w:t>
      </w:r>
      <w:r>
        <w:t xml:space="preserve">, society acknowledges not just an artist, but a vital component of its collective soul.</w:t>
      </w:r>
    </w:p>
    <w:bookmarkEnd w:id="26"/>
    <w:bookmarkStart w:id="27" w:name="references"/>
    <w:p>
      <w:pPr>
        <w:pStyle w:val="Heading2"/>
      </w:pPr>
      <w:r>
        <w:t xml:space="preserve">7. References</w:t>
      </w:r>
    </w:p>
    <w:p>
      <w:pPr>
        <w:numPr>
          <w:ilvl w:val="0"/>
          <w:numId w:val="1001"/>
        </w:numPr>
        <w:pStyle w:val="Compact"/>
      </w:pPr>
      <w:r>
        <w:t xml:space="preserve">Beshah, G., &amp; Haddad, A. (1994).</w:t>
      </w:r>
      <w:r>
        <w:t xml:space="preserve"> </w:t>
      </w:r>
      <w:r>
        <w:rPr>
          <w:iCs/>
          <w:i/>
        </w:rPr>
        <w:t xml:space="preserve">A History of Ethiopia</w:t>
      </w:r>
      <w:r>
        <w:t xml:space="preserve">. University of California Press.</w:t>
      </w:r>
    </w:p>
    <w:p>
      <w:pPr>
        <w:numPr>
          <w:ilvl w:val="0"/>
          <w:numId w:val="1001"/>
        </w:numPr>
        <w:pStyle w:val="Compact"/>
      </w:pPr>
      <w:r>
        <w:t xml:space="preserve">Djurfeldt, G. (2018). "The Rise of Digital Media in Ethiopian Urban Centers."</w:t>
      </w:r>
      <w:r>
        <w:t xml:space="preserve"> </w:t>
      </w:r>
      <w:r>
        <w:rPr>
          <w:iCs/>
          <w:i/>
        </w:rPr>
        <w:t xml:space="preserve">Journal of African Cultural Studies</w:t>
      </w:r>
      <w:r>
        <w:t xml:space="preserve">.</w:t>
      </w:r>
    </w:p>
    <w:p>
      <w:pPr>
        <w:numPr>
          <w:ilvl w:val="0"/>
          <w:numId w:val="1001"/>
        </w:numPr>
        <w:pStyle w:val="Compact"/>
      </w:pPr>
      <w:r>
        <w:t xml:space="preserve">Eshete, B. (2020). "Ethio-Jazz and the Global Imagination: Mulatu Astatke's Legacy."</w:t>
      </w:r>
      <w:r>
        <w:t xml:space="preserve"> </w:t>
      </w:r>
      <w:r>
        <w:rPr>
          <w:iCs/>
          <w:i/>
        </w:rPr>
        <w:t xml:space="preserve">African Music Review</w:t>
      </w:r>
      <w:r>
        <w:t xml:space="preserve">.</w:t>
      </w:r>
    </w:p>
    <w:p>
      <w:pPr>
        <w:numPr>
          <w:ilvl w:val="0"/>
          <w:numId w:val="1001"/>
        </w:numPr>
        <w:pStyle w:val="Compact"/>
      </w:pPr>
      <w:r>
        <w:t xml:space="preserve">Melaku, T. (2015). "Youth Culture and Hip-Hop in Addis Ababa."</w:t>
      </w:r>
      <w:r>
        <w:t xml:space="preserve"> </w:t>
      </w:r>
      <w:r>
        <w:rPr>
          <w:iCs/>
          <w:i/>
        </w:rPr>
        <w:t xml:space="preserve">East African Sociological Review</w:t>
      </w:r>
      <w:r>
        <w:t xml:space="preserve">.</w:t>
      </w:r>
    </w:p>
    <w:p>
      <w:pPr>
        <w:numPr>
          <w:ilvl w:val="0"/>
          <w:numId w:val="1001"/>
        </w:numPr>
        <w:pStyle w:val="Compact"/>
      </w:pPr>
      <w:r>
        <w:t xml:space="preserve">Nichols, S. (2019). "Copyright Law and the Informal Economy in Ethiopia."</w:t>
      </w:r>
      <w:r>
        <w:t xml:space="preserve"> </w:t>
      </w:r>
      <w:r>
        <w:rPr>
          <w:iCs/>
          <w:i/>
        </w:rPr>
        <w:t xml:space="preserve">Addis Ababa Law Journal</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Ethiopia Addis Ababa</dc:title>
  <dc:creator/>
  <dc:language>en</dc:language>
  <cp:keywords/>
  <dcterms:created xsi:type="dcterms:W3CDTF">2026-07-29T08:04:51Z</dcterms:created>
  <dcterms:modified xsi:type="dcterms:W3CDTF">2026-07-29T08:04:51Z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