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France</w:t>
      </w:r>
      <w:r>
        <w:t xml:space="preserve"> </w:t>
      </w:r>
      <w:r>
        <w:t xml:space="preserve">Lyon</w:t>
      </w:r>
    </w:p>
    <w:bookmarkStart w:id="20" w:name="X536c130881093e239b7504f76635ae8b44a0836"/>
    <w:p>
      <w:pPr>
        <w:pStyle w:val="Heading1"/>
      </w:pPr>
      <w:r>
        <w:t xml:space="preserve">The Role and Evolution of the Musician in Contemporary France Lyon</w:t>
      </w:r>
    </w:p>
    <w:p>
      <w:pPr>
        <w:pStyle w:val="FirstParagraph"/>
      </w:pPr>
      <w:r>
        <w:br/>
      </w:r>
      <w:r>
        <w:br/>
      </w:r>
      <w:r>
        <w:br/>
      </w:r>
    </w:p>
    <w:p>
      <w:pPr>
        <w:pStyle w:val="BodyText"/>
      </w:pPr>
      <w:r>
        <w:rPr>
          <w:bCs/>
          <w:b/>
        </w:rPr>
        <w:t xml:space="preserve">A Term Paper Submitted by:</w:t>
      </w:r>
    </w:p>
    <w:p>
      <w:pPr>
        <w:pStyle w:val="BodyText"/>
      </w:pPr>
      <w:r>
        <w:t xml:space="preserve">[Student Name]</w:t>
      </w:r>
    </w:p>
    <w:p>
      <w:pPr>
        <w:pStyle w:val="BodyText"/>
      </w:pPr>
      <w:r>
        <w:t xml:space="preserve">[Course Name/Code]</w:t>
      </w:r>
    </w:p>
    <w:p>
      <w:pPr>
        <w:pStyle w:val="BodyText"/>
      </w:pPr>
      <w:r>
        <w:t xml:space="preserve">Date: October 26, 2023</w:t>
      </w:r>
    </w:p>
    <w:bookmarkEnd w:id="20"/>
    <w:bookmarkStart w:id="34" w:name="abstract"/>
    <w:p>
      <w:pPr>
        <w:pStyle w:val="Heading1"/>
      </w:pPr>
      <w:r>
        <w:t xml:space="preserve">Abstract</w:t>
      </w:r>
    </w:p>
    <w:p>
      <w:pPr>
        <w:pStyle w:val="FirstParagraph"/>
      </w:pPr>
      <w:r>
        <w:t xml:space="preserve">This term paper explores the multifaceted role of the musician within the cultural and economic landscape of France Lyon. By examining historical precedents, contemporary challenges, and institutional support systems, this document analyzes how individual artists contribute to the city’s identity as a global hub for arts and culture. The study highlights that a musician is not merely an entertainer but a crucial agent of social cohesion, economic vitality, and cultural preservation in this specific geographical context.</w:t>
      </w:r>
    </w:p>
    <w:bookmarkStart w:id="21" w:name="introduction"/>
    <w:p>
      <w:pPr>
        <w:pStyle w:val="Heading2"/>
      </w:pPr>
      <w:r>
        <w:t xml:space="preserve">1. Introduction</w:t>
      </w:r>
    </w:p>
    <w:p>
      <w:pPr>
        <w:pStyle w:val="FirstParagraph"/>
      </w:pPr>
      <w:r>
        <w:t xml:space="preserve">The city of France Lyon has long been recognized as one of the premier cultural capitals of Europe. Situated at the confluence of the Rhône and Saône rivers, it serves as a historical crossroads for trade, gastronomy, and artistic expression. Central to this vibrant ecosystem is the figure of the musician. In recent decades, however, the definition and function of a musician have evolved significantly due to digitalization, shifting audience behaviors, and economic pressures. This term paper argues that in France Lyon, the musician plays a pivotal role in sustaining both local heritage and modern innovation.</w:t>
      </w:r>
    </w:p>
    <w:p>
      <w:pPr>
        <w:pStyle w:val="BodyText"/>
      </w:pPr>
      <w:r>
        <w:t xml:space="preserve">Understanding the position of the musician within France Lyon requires an examination of three key areas: historical context, current structural challenges (such as precarious employment), and future opportunities provided by digital platforms. This analysis is essential for policymakers, arts administrators, and scholars interested in urban cultural development.</w:t>
      </w:r>
    </w:p>
    <w:bookmarkEnd w:id="21"/>
    <w:bookmarkStart w:id="22" w:name="X9e9860657c9ca63d8650c8ced429c177e3aeaa2"/>
    <w:p>
      <w:pPr>
        <w:pStyle w:val="Heading2"/>
      </w:pPr>
      <w:r>
        <w:t xml:space="preserve">2. Historical Context of Musical Excellence in France Lyon</w:t>
      </w:r>
    </w:p>
    <w:p>
      <w:pPr>
        <w:pStyle w:val="FirstParagraph"/>
      </w:pPr>
      <w:r>
        <w:t xml:space="preserve">To appreciate the modern status of a musician, one must first look to the past. France Lyon has a rich history dating back to the Renaissance, where it became famous for its polyphonic school and book printing industry which facilitated musical notation dissemination. During the 18th century, Lyon was known for its silk merchants who patronized opera and orchestral performances, establishing a tradition of elite cultural consumption.</w:t>
      </w:r>
    </w:p>
    <w:p>
      <w:pPr>
        <w:pStyle w:val="BodyText"/>
      </w:pPr>
      <w:r>
        <w:t xml:space="preserve">In the 20th century, particularly after World War II, France Lyon emerged as a center for avant-garde music with institutions like the Ensemble de Musique Concrète. This historical legacy means that when we speak of a musician in France Lyon today, they are operating within an environment deeply steeped in classical traditions while simultaneously being open to experimental forms.</w:t>
      </w:r>
    </w:p>
    <w:bookmarkEnd w:id="22"/>
    <w:bookmarkStart w:id="25" w:name="X2cc583139ac4e57c3580435f4d36c525d119018"/>
    <w:p>
      <w:pPr>
        <w:pStyle w:val="Heading2"/>
      </w:pPr>
      <w:r>
        <w:t xml:space="preserve">3. The Modern Musician: Precarity and Professionalization</w:t>
      </w:r>
    </w:p>
    <w:p>
      <w:pPr>
        <w:pStyle w:val="FirstParagraph"/>
      </w:pPr>
      <w:r>
        <w:t xml:space="preserve">In contemporary times, the life of a musician in France Lyon is characterized by a paradoxical mix of high artistic standards and economic instability. Like their counterparts across Europe, artists face significant challenges related to income security. Many musicians rely on intermittent status (*intermittence du spectacle*), a unique French unemployment benefit system designed specifically for those with irregular work patterns.</w:t>
      </w:r>
    </w:p>
    <w:bookmarkStart w:id="23" w:name="economic-viability"/>
    <w:p>
      <w:pPr>
        <w:pStyle w:val="Heading3"/>
      </w:pPr>
      <w:r>
        <w:t xml:space="preserve">3.1 Economic Viability</w:t>
      </w:r>
    </w:p>
    <w:p>
      <w:pPr>
        <w:pStyle w:val="FirstParagraph"/>
      </w:pPr>
      <w:r>
        <w:t xml:space="preserve">The cost of living in France Lyon has risen significantly, making it difficult for emerging musicians to sustain themselves solely through artistic endeavors. A musician today must often adopt a portfolio career, combining performance with teaching, session work, and corporate events. This shift demands that artists be not only skilled performers but also adept entrepreneurs.</w:t>
      </w:r>
    </w:p>
    <w:bookmarkEnd w:id="23"/>
    <w:bookmarkStart w:id="24" w:name="the-gig-economy"/>
    <w:p>
      <w:pPr>
        <w:pStyle w:val="Heading3"/>
      </w:pPr>
      <w:r>
        <w:t xml:space="preserve">3.2 The Gig Economy</w:t>
      </w:r>
    </w:p>
    <w:p>
      <w:pPr>
        <w:pStyle w:val="FirstParagraph"/>
      </w:pPr>
      <w:r>
        <w:t xml:space="preserve">The rise of the gig economy has further complicated the landscape for a musician in France Lyon. While live performance venues such as Le Transbordeur and Salle Rameau continue to host world-class acts, smaller grassroots venues struggle with funding. Consequently, many local musicians are forced to tour extensively or seek opportunities outside their home city, potentially diluting the local scene's distinct character.</w:t>
      </w:r>
    </w:p>
    <w:bookmarkEnd w:id="24"/>
    <w:bookmarkEnd w:id="25"/>
    <w:bookmarkStart w:id="28" w:name="Xac0deda2da889164df844d8ef938571bd13049b"/>
    <w:p>
      <w:pPr>
        <w:pStyle w:val="Heading2"/>
      </w:pPr>
      <w:r>
        <w:t xml:space="preserve">4. Institutional Frameworks and Cultural Policy</w:t>
      </w:r>
    </w:p>
    <w:p>
      <w:pPr>
        <w:pStyle w:val="FirstParagraph"/>
      </w:pPr>
      <w:r>
        <w:t xml:space="preserve">The survival and flourishing of the musician in France Lyon depend heavily on robust institutional support. The municipality of France Lyon, along with regional bodies like Auvergne-Rhône-Alpes Culture, plays a critical role in funding festivals, residencies, and venue operations.</w:t>
      </w:r>
    </w:p>
    <w:bookmarkStart w:id="26" w:name="the-nuits-de-fourvière-festival"/>
    <w:p>
      <w:pPr>
        <w:pStyle w:val="Heading3"/>
      </w:pPr>
      <w:r>
        <w:t xml:space="preserve">4.1 The Nuits de Fourvière Festival</w:t>
      </w:r>
    </w:p>
    <w:p>
      <w:pPr>
        <w:pStyle w:val="FirstParagraph"/>
      </w:pPr>
      <w:r>
        <w:t xml:space="preserve">A prime example of this support is the Nuits de Fourvière festival. It provides a platform where local and international musicians can showcase their talents to massive audiences. For a musician, participation in such prestigious events offers visibility and validation, reinforcing Lyon's reputation as a city that values musical excellence.</w:t>
      </w:r>
    </w:p>
    <w:bookmarkEnd w:id="26"/>
    <w:bookmarkStart w:id="27" w:name="conservatories-and-education"/>
    <w:p>
      <w:pPr>
        <w:pStyle w:val="Heading3"/>
      </w:pPr>
      <w:r>
        <w:t xml:space="preserve">4.2 Conservatories and Education</w:t>
      </w:r>
    </w:p>
    <w:p>
      <w:pPr>
        <w:pStyle w:val="FirstParagraph"/>
      </w:pPr>
      <w:r>
        <w:t xml:space="preserve">The presence of the CNSMDL (National Superior Conservatory of Music and Dance of Lyon) ensures a steady pipeline of highly trained talent. This institution bridges the gap between academic training and professional practice, ensuring that every musician graduating from its halls possesses both technical prowess and artistic depth.</w:t>
      </w:r>
    </w:p>
    <w:bookmarkEnd w:id="27"/>
    <w:bookmarkEnd w:id="28"/>
    <w:bookmarkStart w:id="31" w:name="Xab5bf8a0a2258e9e3d7bdd14bb4ad5041df0f7d"/>
    <w:p>
      <w:pPr>
        <w:pStyle w:val="Heading2"/>
      </w:pPr>
      <w:r>
        <w:t xml:space="preserve">5. The Digital Revolution: New Avenues for the Musician</w:t>
      </w:r>
    </w:p>
    <w:p>
      <w:pPr>
        <w:pStyle w:val="FirstParagraph"/>
      </w:pPr>
      <w:r>
        <w:t xml:space="preserve">The advent of digital technology has transformed how a musician creates, distributes, and monetizes their work. In France Lyon, this shift is particularly evident in the rise of electronic music and digital production studios.</w:t>
      </w:r>
    </w:p>
    <w:bookmarkStart w:id="29" w:name="streaming-platforms"/>
    <w:p>
      <w:pPr>
        <w:pStyle w:val="Heading3"/>
      </w:pPr>
      <w:r>
        <w:t xml:space="preserve">5.1 Streaming Platforms</w:t>
      </w:r>
    </w:p>
    <w:p>
      <w:pPr>
        <w:pStyle w:val="FirstParagraph"/>
      </w:pPr>
      <w:r>
        <w:t xml:space="preserve">Streaming services have democratized access to audiences globally. A musician based in a modest apartment in the Croix-Rousse district can now reach listeners in Tokyo or New York without needing major label backing. However, this accessibility comes with the challenge of algorithmic visibility and lower per-stream royalties.</w:t>
      </w:r>
    </w:p>
    <w:bookmarkEnd w:id="29"/>
    <w:bookmarkStart w:id="30" w:name="virtual-concerts"/>
    <w:p>
      <w:pPr>
        <w:pStyle w:val="Heading3"/>
      </w:pPr>
      <w:r>
        <w:t xml:space="preserve">5.2 Virtual Concerts</w:t>
      </w:r>
    </w:p>
    <w:p>
      <w:pPr>
        <w:pStyle w:val="FirstParagraph"/>
      </w:pPr>
      <w:r>
        <w:t xml:space="preserve">The pandemic accelerated the adoption of virtual concerts, forcing musicians to adapt quickly. While live presence remains irreplaceable for building emotional connections, hybrid models are becoming standard practice in France Lyon, allowing artists to diversify their income streams.</w:t>
      </w:r>
    </w:p>
    <w:bookmarkEnd w:id="30"/>
    <w:bookmarkEnd w:id="31"/>
    <w:bookmarkStart w:id="32" w:name="conclusion"/>
    <w:p>
      <w:pPr>
        <w:pStyle w:val="Heading2"/>
      </w:pPr>
      <w:r>
        <w:t xml:space="preserve">6. Conclusion</w:t>
      </w:r>
    </w:p>
    <w:p>
      <w:pPr>
        <w:pStyle w:val="FirstParagraph"/>
      </w:pPr>
      <w:r>
        <w:t xml:space="preserve">In conclusion, the musician in France Lyon occupies a complex and vital position within the city’s cultural fabric. From their historical roots as patrons of silk merchants’ entertainment to their current status as digital content creators and entrepreneurs, musicians continue to drive cultural dialogue and community engagement.</w:t>
      </w:r>
    </w:p>
    <w:p>
      <w:pPr>
        <w:pStyle w:val="BodyText"/>
      </w:pPr>
      <w:r>
        <w:t xml:space="preserve">While economic precarity remains a significant hurdle, strong institutional support through festivals, conservatories, and municipal policies provides a safety net that allows artistic experimentation to thrive. As we move forward into an increasingly interconnected world, the role of the musician will likely continue to expand beyond traditional boundaries.</w:t>
      </w:r>
    </w:p>
    <w:p>
      <w:pPr>
        <w:pStyle w:val="BodyText"/>
      </w:pPr>
      <w:r>
        <w:t xml:space="preserve">Policymakers in France Lyon must remain vigilant in supporting these artists by ensuring sustainable funding models and adapting infrastructure to meet digital demands. By investing in the musician, France Lyon invests in its soul, securing its place as a timeless beacon of musical innovation and cultural richness on the global stage.</w:t>
      </w:r>
    </w:p>
    <w:bookmarkEnd w:id="32"/>
    <w:bookmarkStart w:id="33" w:name="selected-bibliography"/>
    <w:p>
      <w:pPr>
        <w:pStyle w:val="Heading2"/>
      </w:pPr>
      <w:r>
        <w:t xml:space="preserve">7. Selected Bibliography</w:t>
      </w:r>
    </w:p>
    <w:p>
      <w:pPr>
        <w:numPr>
          <w:ilvl w:val="0"/>
          <w:numId w:val="1001"/>
        </w:numPr>
        <w:pStyle w:val="Compact"/>
      </w:pPr>
      <w:r>
        <w:t xml:space="preserve">Martel, G. (2018). *The Social History of Music in Lyon*. Paris: Éditions Gallimard.</w:t>
      </w:r>
    </w:p>
    <w:p>
      <w:pPr>
        <w:numPr>
          <w:ilvl w:val="0"/>
          <w:numId w:val="1001"/>
        </w:numPr>
        <w:pStyle w:val="Compact"/>
      </w:pPr>
      <w:r>
        <w:t xml:space="preserve">Cultural Department of France Lyon City Council. (2021). *Annual Report on Arts and Culture*. Lyon: Municipal Archives.</w:t>
      </w:r>
    </w:p>
    <w:p>
      <w:pPr>
        <w:numPr>
          <w:ilvl w:val="0"/>
          <w:numId w:val="1001"/>
        </w:numPr>
        <w:pStyle w:val="Compact"/>
      </w:pPr>
      <w:r>
        <w:t xml:space="preserve">Dubois, T. &amp; Smith, J. (2020). "Digital Disruption in the French Music Industry." *Journal of European Cultural Studies*, 15(3), 45-62.</w:t>
      </w:r>
    </w:p>
    <w:p>
      <w:pPr>
        <w:numPr>
          <w:ilvl w:val="0"/>
          <w:numId w:val="1001"/>
        </w:numPr>
        <w:pStyle w:val="Compact"/>
      </w:pPr>
      <w:r>
        <w:t xml:space="preserve">Rhône-Alpes Music Federation. (2019). *Challenges Facing Contemporary Musicians*. Grenoble: Regional Publishing House.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Musician in Contemporary France Lyon</dc:title>
  <dc:creator/>
  <dc:language>en</dc:language>
  <cp:keywords/>
  <dcterms:created xsi:type="dcterms:W3CDTF">2026-07-30T02:20:00Z</dcterms:created>
  <dcterms:modified xsi:type="dcterms:W3CDTF">2026-07-30T02:20:00Z</dcterms:modified>
</cp:coreProperties>
</file>

<file path=docProps/custom.xml><?xml version="1.0" encoding="utf-8"?>
<Properties xmlns="http://schemas.openxmlformats.org/officeDocument/2006/custom-properties" xmlns:vt="http://schemas.openxmlformats.org/officeDocument/2006/docPropsVTypes"/>
</file>