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Soul</w:t>
      </w:r>
      <w:r>
        <w:t xml:space="preserve"> </w:t>
      </w:r>
      <w:r>
        <w:t xml:space="preserve">of</w:t>
      </w:r>
      <w:r>
        <w:t xml:space="preserve"> </w:t>
      </w:r>
      <w:r>
        <w:t xml:space="preserve">Naples:</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Italy's</w:t>
      </w:r>
      <w:r>
        <w:t xml:space="preserve"> </w:t>
      </w:r>
      <w:r>
        <w:t xml:space="preserve">Most</w:t>
      </w:r>
      <w:r>
        <w:t xml:space="preserve"> </w:t>
      </w:r>
      <w:r>
        <w:t xml:space="preserve">Vibrant</w:t>
      </w:r>
      <w:r>
        <w:t xml:space="preserve"> </w:t>
      </w:r>
      <w:r>
        <w:t xml:space="preserve">City</w:t>
      </w:r>
    </w:p>
    <w:p>
      <w:pPr>
        <w:pStyle w:val="FirstParagraph"/>
      </w:pPr>
      <w:r>
        <w:rPr>
          <w:bCs/>
          <w:b/>
        </w:rPr>
        <w:t xml:space="preserve">Date:</w:t>
      </w:r>
      <w:r>
        <w:t xml:space="preserve"> </w:t>
      </w:r>
      <w:r>
        <w:t xml:space="preserve">October 26, 2023</w:t>
      </w:r>
      <w:r>
        <w:br/>
      </w:r>
    </w:p>
    <w:p>
      <w:pPr>
        <w:pStyle w:val="BodyText"/>
      </w:pPr>
      <w:r>
        <w:t xml:space="preserve">To: Department of Musicology and Cultural Studies</w:t>
      </w:r>
      <w:r>
        <w:t xml:space="preserve"> </w:t>
      </w:r>
      <w:r>
        <w:t xml:space="preserve">From: Student Researcher</w:t>
      </w:r>
      <w:r>
        <w:br/>
      </w:r>
    </w:p>
    <w:bookmarkStart w:id="29" w:name="X223b662401ec39bb33b2360e4c506a4e91678f0"/>
    <w:p>
      <w:pPr>
        <w:pStyle w:val="Heading1"/>
      </w:pPr>
      <w:r>
        <w:t xml:space="preserve">The Sonic Soul of Naples: A Term Paper on the Role and Evolution of the Musician in Italy's Most Vibrant City</w:t>
      </w:r>
    </w:p>
    <w:p>
      <w:pPr>
        <w:pStyle w:val="FirstParagraph"/>
      </w:pPr>
      <w:r>
        <w:rPr>
          <w:bCs/>
          <w:b/>
        </w:rPr>
        <w:t xml:space="preserve">Abstract</w:t>
      </w:r>
    </w:p>
    <w:p>
      <w:pPr>
        <w:pStyle w:val="BodyText"/>
      </w:pPr>
      <w:r>
        <w:t xml:space="preserve">This term paper explores the multifaceted role of the</w:t>
      </w:r>
      <w:r>
        <w:t xml:space="preserve"> </w:t>
      </w:r>
      <w:r>
        <w:rPr>
          <w:bCs/>
          <w:b/>
        </w:rPr>
        <w:t xml:space="preserve">Musician</w:t>
      </w:r>
      <w:r>
        <w:t xml:space="preserve"> </w:t>
      </w:r>
      <w:r>
        <w:t xml:space="preserve">within a historical context, examining how musical expression serves as both art form and social glue. Through an analysis of historical developments, contemporary trends, and socio-economic factors, this study argues that Naples represents a unique case study in the resilience and adaptation of musical culture.</w:t>
      </w:r>
    </w:p>
    <w:bookmarkStart w:id="20" w:name="introduction"/>
    <w:p>
      <w:pPr>
        <w:pStyle w:val="Heading2"/>
      </w:pPr>
      <w:r>
        <w:t xml:space="preserve">1. Introduction</w:t>
      </w:r>
    </w:p>
    <w:p>
      <w:pPr>
        <w:pStyle w:val="FirstParagraph"/>
      </w:pPr>
      <w:r>
        <w:t xml:space="preserve">Naples (</w:t>
      </w:r>
      <w:r>
        <w:rPr>
          <w:iCs/>
          <w:i/>
        </w:rPr>
        <w:t xml:space="preserve">Napoli</w:t>
      </w:r>
      <w:r>
        <w:t xml:space="preserve">) is widely recognized not only for its ancient history as part of Magna Graecia but also for its unparalleled contribution to global musicology. To understand the</w:t>
      </w:r>
      <w:r>
        <w:t xml:space="preserve"> </w:t>
      </w:r>
      <w:r>
        <w:rPr>
          <w:bCs/>
          <w:b/>
        </w:rPr>
        <w:t xml:space="preserve">Musician</w:t>
      </w:r>
      <w:r>
        <w:t xml:space="preserve"> </w:t>
      </w:r>
      <w:r>
        <w:t xml:space="preserve">in this context, one must first appreciate the city's identity: a place where chaos and order coexist, where poverty often breeds artistic wealth, and where tradition is constantly reinvented through innovation. This paper aims to analyze how the profession and cultural status of a</w:t>
      </w:r>
      <w:r>
        <w:t xml:space="preserve"> </w:t>
      </w:r>
      <w:r>
        <w:rPr>
          <w:bCs/>
          <w:b/>
        </w:rPr>
        <w:t xml:space="preserve">Musician</w:t>
      </w:r>
      <w:r>
        <w:t xml:space="preserve"> </w:t>
      </w:r>
      <w:r>
        <w:t xml:space="preserve">in Italy</w:t>
      </w:r>
      <w:r>
        <w:t xml:space="preserve"> </w:t>
      </w:r>
      <w:r>
        <w:rPr>
          <w:bCs/>
          <w:b/>
        </w:rPr>
        <w:t xml:space="preserve">Naples</w:t>
      </w:r>
      <w:r>
        <w:t xml:space="preserve"> </w:t>
      </w:r>
      <w:r>
        <w:t xml:space="preserve">differs from other major European cities like Rome or Milan.</w:t>
      </w:r>
    </w:p>
    <w:p>
      <w:pPr>
        <w:pStyle w:val="BodyText"/>
      </w:pPr>
      <w:r>
        <w:t xml:space="preserve">The primary thesis of this research is that in Naples, being a musician is not merely a career choice but a fundamental aspect of civic identity. The street corner, the church, and the opera house are equally valid stages for expression. This document will outline three key areas: the historical foundation provided by institutions like San Pietro a Maiella; the evolution of folk traditions such as Tarantella and Canzone Napoletana;</w:t>
      </w:r>
    </w:p>
    <w:bookmarkEnd w:id="20"/>
    <w:bookmarkStart w:id="21" w:name="X8f819ac8532bd3dddf106e1784e677e58105e7f"/>
    <w:p>
      <w:pPr>
        <w:pStyle w:val="Heading2"/>
      </w:pPr>
      <w:r>
        <w:t xml:space="preserve">2. Historical Foundations: The Conservatories</w:t>
      </w:r>
    </w:p>
    <w:p>
      <w:pPr>
        <w:pStyle w:val="FirstParagraph"/>
      </w:pPr>
      <w:r>
        <w:t xml:space="preserve">The history of music in</w:t>
      </w:r>
      <w:r>
        <w:t xml:space="preserve"> </w:t>
      </w:r>
      <w:r>
        <w:rPr>
          <w:bCs/>
          <w:b/>
        </w:rPr>
        <w:t xml:space="preserve">Naples</w:t>
      </w:r>
      <w:r>
        <w:rPr>
          <w:iCs/>
          <w:i/>
        </w:rPr>
        <w:t xml:space="preserve">Napoli)</w:t>
      </w:r>
    </w:p>
    <w:p>
      <w:pPr>
        <w:pStyle w:val="BodyText"/>
      </w:pPr>
      <w:r>
        <w:t xml:space="preserve">In 1537, five Neapolitan orphanages were merged into a single institution known as</w:t>
      </w:r>
      <w:r>
        <w:t xml:space="preserve"> </w:t>
      </w:r>
      <w:r>
        <w:rPr>
          <w:bCs/>
          <w:b/>
        </w:rPr>
        <w:t xml:space="preserve">Santa Maria di Loreto</w:t>
      </w:r>
      <w:r>
        <w:t xml:space="preserve">. These institutions became centers for musical training. By the late 17th century, four major conservatories operated in Naples:</w:t>
      </w:r>
      <w:r>
        <w:t xml:space="preserve"> </w:t>
      </w:r>
      <w:r>
        <w:rPr>
          <w:iCs/>
          <w:i/>
        </w:rPr>
        <w:t xml:space="preserve">Ospedale dei Poveri di Gesù Cristo</w:t>
      </w:r>
      <w:r>
        <w:t xml:space="preserve">,</w:t>
      </w:r>
      <w:r>
        <w:t xml:space="preserve"> </w:t>
      </w:r>
      <w:r>
        <w:rPr>
          <w:iCs/>
          <w:i/>
        </w:rPr>
        <w:t xml:space="preserve">Sant'Onofrio a Porta Capuana</w:t>
      </w:r>
      <w:r>
        <w:t xml:space="preserve">,</w:t>
      </w:r>
    </w:p>
    <w:p>
      <w:pPr>
        <w:pStyle w:val="BodyText"/>
      </w:pPr>
      <w:r>
        <w:t xml:space="preserve">*</w:t>
      </w:r>
    </w:p>
    <w:p>
      <w:pPr>
        <w:pStyle w:val="BodyText"/>
      </w:pPr>
      <w:r>
        <w:t xml:space="preserve">The impact of these schools cannot be overstated. Composers like Alessandro Scarlatti, Giovanni Battista Pergolesi, and later Gioachino Rossini studied in Naples. The Neapolitan school of composition dominated European music during the Baroque era.</w:t>
      </w:r>
    </w:p>
    <w:p>
      <w:pPr>
        <w:pStyle w:val="BodyText"/>
      </w:pPr>
      <w:r>
        <w:t xml:space="preserve">For a modern</w:t>
      </w:r>
      <w:r>
        <w:t xml:space="preserve"> </w:t>
      </w:r>
      <w:r>
        <w:rPr>
          <w:bCs/>
          <w:b/>
        </w:rPr>
        <w:t xml:space="preserve">Musician</w:t>
      </w:r>
      <w:r>
        <w:t xml:space="preserve">, this heritage means that Naples remains a pilgrimage site for those interested in early music. However, it also creates a pressure to adhere strictly to classical norms, which often conflicts with the improvisational spirit inherent in Neapolitan culture.</w:t>
      </w:r>
    </w:p>
    <w:bookmarkEnd w:id="21"/>
    <w:bookmarkStart w:id="24" w:name="X513b328dba22b3c223ef2431e73bc324e96c690"/>
    <w:p>
      <w:pPr>
        <w:pStyle w:val="Heading2"/>
      </w:pPr>
      <w:r>
        <w:t xml:space="preserve">3. The Folk Tradition: Tarantella and Canzone Napoletana</w:t>
      </w:r>
    </w:p>
    <w:p>
      <w:pPr>
        <w:pStyle w:val="FirstParagraph"/>
      </w:pPr>
      <w:r>
        <w:t xml:space="preserve">If the conservatories represent the elite side of music in</w:t>
      </w:r>
      <w:r>
        <w:t xml:space="preserve"> </w:t>
      </w:r>
      <w:r>
        <w:rPr>
          <w:bCs/>
          <w:b/>
        </w:rPr>
        <w:t xml:space="preserve">Naples</w:t>
      </w:r>
      <w:r>
        <w:rPr>
          <w:iCs/>
          <w:i/>
        </w:rPr>
        <w:t xml:space="preserve">Napoli)</w:t>
      </w:r>
      <w:r>
        <w:t xml:space="preserve">, then the street represents its soul. The folk tradition is deeply intertwined with daily life.</w:t>
      </w:r>
    </w:p>
    <w:bookmarkStart w:id="22" w:name="tarantella-napoletana"/>
    <w:p>
      <w:pPr>
        <w:pStyle w:val="Heading3"/>
      </w:pPr>
      <w:r>
        <w:t xml:space="preserve">3.1 Tarantella Napoletana</w:t>
      </w:r>
    </w:p>
    <w:p>
      <w:pPr>
        <w:pStyle w:val="FirstParagraph"/>
      </w:pPr>
      <w:r>
        <w:t xml:space="preserve">The</w:t>
      </w:r>
      <w:r>
        <w:t xml:space="preserve"> </w:t>
      </w:r>
      <w:r>
        <w:rPr>
          <w:iCs/>
          <w:i/>
        </w:rPr>
        <w:t xml:space="preserve">Tarantella</w:t>
      </w:r>
      <w:r>
        <w:t xml:space="preserve"> </w:t>
      </w:r>
      <w:r>
        <w:t xml:space="preserve">is not just a dance but a musical structure characterized by rapid tempo and 6/8 time signature. In the past, playing the</w:t>
      </w:r>
      <w:r>
        <w:t xml:space="preserve"> </w:t>
      </w:r>
      <w:r>
        <w:rPr>
          <w:iCs/>
          <w:i/>
        </w:rPr>
        <w:t xml:space="preserve">Tarantella</w:t>
      </w:r>
    </w:p>
    <w:bookmarkEnd w:id="22"/>
    <w:bookmarkStart w:id="23" w:name="canzone-napoletana-the-neapolitan-song"/>
    <w:p>
      <w:pPr>
        <w:pStyle w:val="Heading3"/>
      </w:pPr>
      <w:r>
        <w:t xml:space="preserve">3.2 Canzone Napoletana (The Neapolitan Song)</w:t>
      </w:r>
    </w:p>
    <w:p>
      <w:pPr>
        <w:pStyle w:val="FirstParagraph"/>
      </w:pPr>
      <w:r>
        <w:t xml:space="preserve">The late 19th century saw the rise of</w:t>
      </w:r>
      <w:r>
        <w:t xml:space="preserve"> </w:t>
      </w:r>
      <w:r>
        <w:rPr>
          <w:bCs/>
          <w:b/>
        </w:rPr>
        <w:t xml:space="preserve">Canzone Napoletana</w:t>
      </w:r>
      <w:r>
        <w:t xml:space="preserve">. Songs like "’O Sole Mio", "Torna a Surriento", and "Funiculì, Funiculà" became global hits. This genre transformed the role of the</w:t>
      </w:r>
      <w:r>
        <w:t xml:space="preserve"> </w:t>
      </w:r>
      <w:r>
        <w:rPr>
          <w:bCs/>
          <w:b/>
        </w:rPr>
        <w:t xml:space="preserve">Musician</w:t>
      </w:r>
    </w:p>
    <w:p>
      <w:pPr>
        <w:pStyle w:val="BodyText"/>
      </w:pPr>
      <w:r>
        <w:t xml:space="preserve">The themes of these songs often revolve around love, longing (</w:t>
      </w:r>
      <w:r>
        <w:rPr>
          <w:iCs/>
          <w:i/>
        </w:rPr>
        <w:t xml:space="preserve">mancanza</w:t>
      </w:r>
      <w:r>
        <w:t xml:space="preserve">), and the beauty or harshness of local life. For a performer in Naples, mastering this repertoire is essential for commercial success. Tourists expect these songs, and locals demand them at weddings and festivals.</w:t>
      </w:r>
    </w:p>
    <w:bookmarkEnd w:id="23"/>
    <w:bookmarkEnd w:id="24"/>
    <w:bookmarkStart w:id="27" w:name="X58fd4e838929a9d5e2938f20680bb4e186a02fe"/>
    <w:p>
      <w:pPr>
        <w:pStyle w:val="Heading2"/>
      </w:pPr>
      <w:r>
        <w:t xml:space="preserve">4. Modern Challenges: Identity Crisis vs Innovation</w:t>
      </w:r>
    </w:p>
    <w:p>
      <w:pPr>
        <w:pStyle w:val="FirstParagraph"/>
      </w:pPr>
      <w:r>
        <w:t xml:space="preserve">In contemporary</w:t>
      </w:r>
      <w:r>
        <w:t xml:space="preserve"> </w:t>
      </w:r>
      <w:r>
        <w:rPr>
          <w:bCs/>
          <w:b/>
        </w:rPr>
        <w:t xml:space="preserve">Naples</w:t>
      </w:r>
      <w:r>
        <w:rPr>
          <w:iCs/>
          <w:i/>
        </w:rPr>
        <w:t xml:space="preserve">Napoli)</w:t>
      </w:r>
      <w:r>
        <w:t xml:space="preserve">, the landscape has changed significantly due to globalization and digital media. The traditional roles of the</w:t>
      </w:r>
      <w:r>
        <w:t xml:space="preserve"> </w:t>
      </w:r>
      <w:r>
        <w:rPr>
          <w:bCs/>
          <w:b/>
        </w:rPr>
        <w:t xml:space="preserve">Musician</w:t>
      </w:r>
    </w:p>
    <w:bookmarkStart w:id="25" w:name="glocalization-of-sound"/>
    <w:p>
      <w:pPr>
        <w:pStyle w:val="Heading3"/>
      </w:pPr>
      <w:r>
        <w:t xml:space="preserve">4.1 Glocalization of Sound</w:t>
      </w:r>
    </w:p>
    <w:p>
      <w:pPr>
        <w:pStyle w:val="FirstParagraph"/>
      </w:pPr>
      <w:r>
        <w:t xml:space="preserve">A new generation of artists in Naples is blending traditional sounds with hip-hop, reggae, and electronic music. Bands like 99 Posse and artists like Caparezza (though born elsewhere, heavily influenced by Neapolitan culture) have shown how local dialects can carry universal messages about social justice.</w:t>
      </w:r>
    </w:p>
    <w:bookmarkEnd w:id="25"/>
    <w:bookmarkStart w:id="26" w:name="economic-pressures"/>
    <w:p>
      <w:pPr>
        <w:pStyle w:val="Heading3"/>
      </w:pPr>
      <w:r>
        <w:t xml:space="preserve">4.2 Economic Pressures</w:t>
      </w:r>
    </w:p>
    <w:p>
      <w:pPr>
        <w:pStyle w:val="FirstParagraph"/>
      </w:pPr>
      <w:r>
        <w:t xml:space="preserve">Naples suffers from higher unemployment rates than the Italian average. For many young musicians, leaving for Milan or abroad is seen as the only viable career path. This brain drain threatens the continuity of traditional practices like mandolin making or accordion playing.</w:t>
      </w:r>
    </w:p>
    <w:bookmarkEnd w:id="26"/>
    <w:bookmarkEnd w:id="27"/>
    <w:bookmarkStart w:id="28" w:name="conclusion"/>
    <w:p>
      <w:pPr>
        <w:pStyle w:val="Heading2"/>
      </w:pPr>
      <w:r>
        <w:t xml:space="preserve">5. Conclusion</w:t>
      </w:r>
    </w:p>
    <w:p>
      <w:pPr>
        <w:pStyle w:val="FirstParagraph"/>
      </w:pPr>
      <w:r>
        <w:t xml:space="preserve">In conclusion, this term paper has examined how being a</w:t>
      </w:r>
      <w:r>
        <w:t xml:space="preserve"> </w:t>
      </w:r>
      <w:r>
        <w:rPr>
          <w:bCs/>
          <w:b/>
        </w:rPr>
        <w:t xml:space="preserve">Musician</w:t>
      </w:r>
    </w:p>
    <w:p>
      <w:pPr>
        <w:pStyle w:val="BodyText"/>
      </w:pPr>
      <w:r>
        <w:t xml:space="preserve">The</w:t>
      </w:r>
      <w:r>
        <w:t xml:space="preserve"> </w:t>
      </w:r>
      <w:r>
        <w:rPr>
          <w:bCs/>
          <w:b/>
        </w:rPr>
        <w:t xml:space="preserve">Naples Musician</w:t>
      </w:r>
    </w:p>
    <w:p>
      <w:pPr>
        <w:numPr>
          <w:ilvl w:val="0"/>
          <w:numId w:val="1001"/>
        </w:numPr>
        <w:pStyle w:val="Compact"/>
      </w:pPr>
      <w:r>
        <w:t xml:space="preserve">A guardian of ancient operatic traditions.A practitioner of vibrant folk dances and songs.An innovator using modern genres to critique society.</w:t>
      </w:r>
    </w:p>
    <w:p>
      <w:pPr>
        <w:pStyle w:val="FirstParagraph"/>
      </w:pPr>
      <w:r>
        <w:t xml:space="preserve">To truly understand Naples, one must listen to its musicians. They are the narrators of a city that refuses to be silenced by its difficulties, proving instead that art can flourish even in the most challenging environments.</w:t>
      </w:r>
    </w:p>
    <w:p>
      <w:pPr>
        <w:pStyle w:val="BodyText"/>
      </w:pPr>
      <w:r>
        <w:rPr>
          <w:bCs/>
          <w:b/>
        </w:rPr>
        <w:t xml:space="preserve">References</w:t>
      </w:r>
    </w:p>
    <w:p>
      <w:pPr>
        <w:numPr>
          <w:ilvl w:val="0"/>
          <w:numId w:val="1002"/>
        </w:numPr>
        <w:pStyle w:val="Compact"/>
      </w:pPr>
      <w:r>
        <w:t xml:space="preserve">Bruno, L. (2018).</w:t>
      </w:r>
      <w:r>
        <w:t xml:space="preserve"> </w:t>
      </w:r>
      <w:r>
        <w:rPr>
          <w:iCs/>
          <w:i/>
        </w:rPr>
        <w:t xml:space="preserve">The Sound of Naples: History and Culture</w:t>
      </w:r>
      <w:r>
        <w:t xml:space="preserve">. Naples University Press.</w:t>
      </w:r>
    </w:p>
    <w:p>
      <w:pPr>
        <w:numPr>
          <w:ilvl w:val="0"/>
          <w:numId w:val="1002"/>
        </w:numPr>
        <w:pStyle w:val="Compact"/>
      </w:pPr>
      <w:r>
        <w:t xml:space="preserve">Davis, J. D. (2015). "Opera and Identity in Southern Italy." Journal of Musicology, 34(2), 112-130.</w:t>
      </w:r>
    </w:p>
    <w:p>
      <w:pPr>
        <w:numPr>
          <w:ilvl w:val="0"/>
          <w:numId w:val="1002"/>
        </w:numPr>
        <w:pStyle w:val="Compact"/>
      </w:pPr>
      <w:r>
        <w:t xml:space="preserve">Napolitano, R. (2020). "From Streets to Stages: The Evolution of Neapolitan Folk Music."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Soul of Naples: A Term Paper on the Role and Evolution of the Musician in Italy's Most Vibrant City</dc:title>
  <dc:creator/>
  <dc:language>en</dc:language>
  <cp:keywords/>
  <dcterms:created xsi:type="dcterms:W3CDTF">2026-07-29T14:02:22Z</dcterms:created>
  <dcterms:modified xsi:type="dcterms:W3CDTF">2026-07-29T14:02:22Z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