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Félix Houphouët-Boigny, Abidjan</w:t>
      </w:r>
    </w:p>
    <w:p>
      <w:pPr>
        <w:pStyle w:val="BodyText"/>
      </w:pPr>
      <w:r>
        <w:rPr>
          <w:bCs/>
          <w:b/>
        </w:rPr>
        <w:t xml:space="preserve">Degree Program:</w:t>
      </w:r>
      <w:r>
        <w:t xml:space="preserve"> </w:t>
      </w:r>
      <w:r>
        <w:t xml:space="preserve">Bachelor of Arts in Cultural Studies and Musicology</w:t>
      </w:r>
    </w:p>
    <w:bookmarkStart w:id="28" w:name="X866bbc033d4b66e91eac200a79d33df019f3391"/>
    <w:p>
      <w:pPr>
        <w:pStyle w:val="Heading1"/>
      </w:pPr>
      <w:r>
        <w:t xml:space="preserve">The Rhythm of the Republic: The Evolution and Socio-Economic Impact of the Musician in Ivory Coast Abidjan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musician within the cultural and economic landscape of Ivory Coast, with a specific focus on its economic capital, Abidjan. By examining historical trajectories from traditional griot systems to contemporary Afro-urban genres such as Coupé-Décalé and Zouglou, this study highlights how the identity of a</w:t>
      </w:r>
      <w:r>
        <w:t xml:space="preserve"> </w:t>
      </w:r>
      <w:r>
        <w:rPr>
          <w:bCs/>
          <w:b/>
        </w:rPr>
        <w:t xml:space="preserve">Musician</w:t>
      </w:r>
      <w:r>
        <w:t xml:space="preserve"> </w:t>
      </w:r>
      <w:r>
        <w:t xml:space="preserve">in</w:t>
      </w:r>
      <w:r>
        <w:t xml:space="preserve"> </w:t>
      </w:r>
      <w:r>
        <w:rPr>
          <w:bCs/>
          <w:b/>
        </w:rPr>
        <w:t xml:space="preserve">Ivory Coast Abidjan</w:t>
      </w:r>
      <w:r>
        <w:t xml:space="preserve"> </w:t>
      </w:r>
      <w:r>
        <w:t xml:space="preserve">transcends mere entertainment. The analysis argues that these artists serve as primary agents of social cohesion, economic drivers for the creative industries, and crucial narrators of national identity during periods of political stability and turmoil.</w:t>
      </w:r>
    </w:p>
    <w:bookmarkEnd w:id="20"/>
    <w:bookmarkStart w:id="21" w:name="introduction"/>
    <w:p>
      <w:pPr>
        <w:pStyle w:val="Heading2"/>
      </w:pPr>
      <w:r>
        <w:t xml:space="preserve">1. Introduction</w:t>
      </w:r>
    </w:p>
    <w:p>
      <w:pPr>
        <w:pStyle w:val="FirstParagraph"/>
      </w:pPr>
      <w:r>
        <w:t xml:space="preserve">Ivory Coast (Côte d'Ivoire) has long been recognized as a cultural powerhouse in West Africa, often referred to as the "window on Africa" due to its dynamic openness to global influences while maintaining strong indigenous roots. At the heart of this cultural phenomenon lies the city of Abidjan. In</w:t>
      </w:r>
      <w:r>
        <w:t xml:space="preserve"> </w:t>
      </w:r>
      <w:r>
        <w:rPr>
          <w:bCs/>
          <w:b/>
        </w:rPr>
        <w:t xml:space="preserve">Ivory Coast Abidjan</w:t>
      </w:r>
      <w:r>
        <w:t xml:space="preserve">, music is not merely a background activity; it is the heartbeat of daily life, a medium for political dissent, and a significant source of revenue. This paper aims to dissect the evolution, responsibilities, and economic impact of the</w:t>
      </w:r>
      <w:r>
        <w:t xml:space="preserve"> </w:t>
      </w:r>
      <w:r>
        <w:rPr>
          <w:bCs/>
          <w:b/>
        </w:rPr>
        <w:t xml:space="preserve">Musician</w:t>
      </w:r>
      <w:r>
        <w:t xml:space="preserve"> </w:t>
      </w:r>
      <w:r>
        <w:t xml:space="preserve">in this vibrant metropolis.</w:t>
      </w:r>
    </w:p>
    <w:p>
      <w:pPr>
        <w:pStyle w:val="BodyText"/>
      </w:pPr>
      <w:r>
        <w:t xml:space="preserve">The objective of this term paper is threefold: first, to trace the historical shift from traditional oral musicianship to modern commercial production; second, to analyze the socio-political influence of artists in Abidjan’s nightlife and political spheres; and third, to evaluate the economic contributions of the music sector to the local economy. Understanding these dynamics is essential for grasping how culture shapes development in Francophone Africa.</w:t>
      </w:r>
    </w:p>
    <w:bookmarkEnd w:id="21"/>
    <w:bookmarkStart w:id="22" w:name="X67ed29c111551185c59d979b66a221c77699f6d"/>
    <w:p>
      <w:pPr>
        <w:pStyle w:val="Heading2"/>
      </w:pPr>
      <w:r>
        <w:t xml:space="preserve">2. Historical Context: From Tradition to Modernity</w:t>
      </w:r>
    </w:p>
    <w:p>
      <w:pPr>
        <w:pStyle w:val="FirstParagraph"/>
      </w:pPr>
      <w:r>
        <w:t xml:space="preserve">To understand the contemporary status of a</w:t>
      </w:r>
      <w:r>
        <w:t xml:space="preserve"> </w:t>
      </w:r>
      <w:r>
        <w:rPr>
          <w:bCs/>
          <w:b/>
        </w:rPr>
        <w:t xml:space="preserve">Musician</w:t>
      </w:r>
      <w:r>
        <w:t xml:space="preserve">, one must look at the roots of Ivorian musical heritage. Historically, music was preserved by griots and praise singers who served as historians and advisors to kings among ethnic groups such as the Akan, Baoulé, and Bété. These early practitioners established a tradition where music was deeply embedded in social rituals—births, weddings, funerals, and harvests.</w:t>
      </w:r>
    </w:p>
    <w:p>
      <w:pPr>
        <w:pStyle w:val="BodyText"/>
      </w:pPr>
      <w:r>
        <w:t xml:space="preserve">The post-independence era under President Félix Houphouët-Boigny marked a turning point. The state promoted national unity through culture, encouraging the fusion of traditional rhythms like *Bakaba* and *Zoblazo* with Western instruments. However, it was in the 1990s and 2000s that Abidjan truly became a hub for modern African music. The emergence of genres such as Zouglou, pioneered by artists like Magic System, demonstrated the power of urban musicians to voice the frustrations of youth during times of economic hardship and political crisis.</w:t>
      </w:r>
    </w:p>
    <w:bookmarkEnd w:id="22"/>
    <w:bookmarkStart w:id="23" w:name="X9ed48d7353a8a5845a315e00da7d5907ffd2a31"/>
    <w:p>
      <w:pPr>
        <w:pStyle w:val="Heading2"/>
      </w:pPr>
      <w:r>
        <w:t xml:space="preserve">3. The Socio-Political Role of the Musician in Abidjan</w:t>
      </w:r>
    </w:p>
    <w:p>
      <w:pPr>
        <w:pStyle w:val="FirstParagraph"/>
      </w:pPr>
      <w:r>
        <w:t xml:space="preserve">In</w:t>
      </w:r>
      <w:r>
        <w:t xml:space="preserve"> </w:t>
      </w:r>
      <w:r>
        <w:rPr>
          <w:bCs/>
          <w:b/>
        </w:rPr>
        <w:t xml:space="preserve">Ivory Coast Abidjan</w:t>
      </w:r>
      <w:r>
        <w:t xml:space="preserve">, the figure of the musician is often that of a social commentator. Unlike their counterparts in more conservative societies, musicians in Abidjan enjoy a degree of freedom to critique authority. During the civil conflicts of 2002–2011, music became a tool for both propaganda and peace-building. For instance, certain bands composed anthems that called for reconciliation or highlighted the suffering of displaced populations.</w:t>
      </w:r>
    </w:p>
    <w:p>
      <w:pPr>
        <w:pStyle w:val="BodyText"/>
      </w:pPr>
      <w:r>
        <w:t xml:space="preserve">Moreover, the nightlife culture in Abidjan is inextricably linked to political and social signaling. High-profile performances at venues across Plateau, Cocody, and Marcory are not just parties; they are networking events where business deals are struck and political alliances forged. The musician here acts as a bridge between the elite and the masses. When a popular artist performs at a state function or supports a political candidate, their influence can sway public opinion significantly.</w:t>
      </w:r>
    </w:p>
    <w:bookmarkEnd w:id="23"/>
    <w:bookmarkStart w:id="24" w:name="economic-impact-music-as-an-industry"/>
    <w:p>
      <w:pPr>
        <w:pStyle w:val="Heading2"/>
      </w:pPr>
      <w:r>
        <w:t xml:space="preserve">4. Economic Impact: Music as an Industry</w:t>
      </w:r>
    </w:p>
    <w:p>
      <w:pPr>
        <w:pStyle w:val="FirstParagraph"/>
      </w:pPr>
      <w:r>
        <w:t xml:space="preserve">The economic contribution of the music sector in Ivory Coast is substantial and often underestimated. The rise of the "Coupé-Décalé" genre has turned Ivorian pop music into a regional export phenomenon, dominating markets across Francophone Africa and beyond. This commercial success creates a ripple effect throughout the economy.</w:t>
      </w:r>
    </w:p>
    <w:p>
      <w:pPr>
        <w:numPr>
          <w:ilvl w:val="0"/>
          <w:numId w:val="1001"/>
        </w:numPr>
        <w:pStyle w:val="Compact"/>
      </w:pPr>
      <w:r>
        <w:rPr>
          <w:bCs/>
          <w:b/>
        </w:rPr>
        <w:t xml:space="preserve">Direct Employment:</w:t>
      </w:r>
      <w:r>
        <w:t xml:space="preserve"> </w:t>
      </w:r>
      <w:r>
        <w:t xml:space="preserve">Every musician employs support staff, including producers, sound engineers, choreographers, videographers, and fashion designers.</w:t>
      </w:r>
    </w:p>
    <w:p>
      <w:pPr>
        <w:numPr>
          <w:ilvl w:val="0"/>
          <w:numId w:val="1001"/>
        </w:numPr>
        <w:pStyle w:val="Compact"/>
      </w:pPr>
      <w:r>
        <w:rPr>
          <w:bCs/>
          <w:b/>
        </w:rPr>
        <w:t xml:space="preserve">Tourism and Hospitality:</w:t>
      </w:r>
      <w:r>
        <w:t xml:space="preserve"> </w:t>
      </w:r>
      <w:r>
        <w:t xml:space="preserve">Concerts in Abidjan attract tourists from Nigeria, Senegal, France (due to historical ties), and other neighboring countries. This boosts revenue for hotels restaurants located in districts like La Côte d'Azur or Les Deux Plateaux.</w:t>
      </w:r>
    </w:p>
    <w:p>
      <w:pPr>
        <w:numPr>
          <w:ilvl w:val="0"/>
          <w:numId w:val="1001"/>
        </w:numPr>
        <w:pStyle w:val="Compact"/>
      </w:pPr>
      <w:r>
        <w:rPr>
          <w:bCs/>
          <w:b/>
        </w:rPr>
        <w:t xml:space="preserve">Broadcasting Rights:</w:t>
      </w:r>
      <w:r>
        <w:t xml:space="preserve"> </w:t>
      </w:r>
      <w:r>
        <w:t xml:space="preserve">Local radio stations and television channels pay licensing fees to play music, generating income for rights management societies.</w:t>
      </w:r>
    </w:p>
    <w:p>
      <w:pPr>
        <w:pStyle w:val="FirstParagraph"/>
      </w:pPr>
      <w:r>
        <w:t xml:space="preserve">The digitization of music has also transformed the role of the modern musician. While piracy remains a challenge, streaming platforms and social media have allowed independent artists in Abidjan to monetize their work directly. The "Musician" is no longer just a performer but often an entrepreneur managing their own brand, merchandise, and digital presence.</w:t>
      </w:r>
    </w:p>
    <w:bookmarkEnd w:id="24"/>
    <w:bookmarkStart w:id="25" w:name="Xdf8bc63222c6df423a74b9aedb40a45abd7e66b"/>
    <w:p>
      <w:pPr>
        <w:pStyle w:val="Heading2"/>
      </w:pPr>
      <w:r>
        <w:t xml:space="preserve">5. Challenges Facing Musicians in Contemporary Abidjan</w:t>
      </w:r>
    </w:p>
    <w:p>
      <w:pPr>
        <w:pStyle w:val="FirstParagraph"/>
      </w:pPr>
      <w:r>
        <w:t xml:space="preserve">Despite the success of the industry, musicians in Ivory Coast face significant hurdles. Intellectual property rights enforcement is weak, meaning that artists often receive little compensation when their songs are played commercially without proper licensing. Furthermore, infrastructure issues can hamper live performances; despite the availability of large venues like Stade Félix Houphouët-Boigny or various clubs, power outages and logistical problems can affect production quality.</w:t>
      </w:r>
    </w:p>
    <w:p>
      <w:pPr>
        <w:pStyle w:val="BodyText"/>
      </w:pPr>
      <w:r>
        <w:t xml:space="preserve">Social stigma also persists for certain genres. While Coupé-Décalé is commercially viable, it has been criticized by older generations and even government officials for perceived indecency in lyrics and dance moves. This tension forces musicians to navigate a delicate balance between artistic expression and societal expectations.</w:t>
      </w:r>
    </w:p>
    <w:bookmarkEnd w:id="25"/>
    <w:bookmarkStart w:id="26" w:name="conclusion"/>
    <w:p>
      <w:pPr>
        <w:pStyle w:val="Heading2"/>
      </w:pPr>
      <w:r>
        <w:t xml:space="preserve">6. Conclusion</w:t>
      </w:r>
    </w:p>
    <w:p>
      <w:pPr>
        <w:pStyle w:val="FirstParagraph"/>
      </w:pPr>
      <w:r>
        <w:t xml:space="preserve">In conclusion, the identity of the</w:t>
      </w:r>
      <w:r>
        <w:t xml:space="preserve"> </w:t>
      </w:r>
      <w:r>
        <w:rPr>
          <w:bCs/>
          <w:b/>
        </w:rPr>
        <w:t xml:space="preserve">Musician</w:t>
      </w:r>
      <w:r>
        <w:t xml:space="preserve"> </w:t>
      </w:r>
      <w:r>
        <w:t xml:space="preserve">in</w:t>
      </w:r>
      <w:r>
        <w:t xml:space="preserve"> </w:t>
      </w:r>
      <w:r>
        <w:rPr>
          <w:bCs/>
          <w:b/>
        </w:rPr>
        <w:t xml:space="preserve">Ivory Coast Abidjan</w:t>
      </w:r>
      <w:r>
        <w:t xml:space="preserve"> </w:t>
      </w:r>
      <w:r>
        <w:t xml:space="preserve">is complex and dynamic. They are custodians of tradition, critics of society, entrepreneurs, and diplomats of culture. The evolution from traditional griots to modern pop stars illustrates a resilient cultural adaptability that mirrors the nation's own journey through independence, conflict, and reconstruction.</w:t>
      </w:r>
    </w:p>
    <w:p>
      <w:pPr>
        <w:pStyle w:val="BodyText"/>
      </w:pPr>
      <w:r>
        <w:t xml:space="preserve">The economic data suggests that supporting the arts is not just a matter of cultural preservation but also of economic strategy. As Ivory Coast continues to develop its creative industries policy, recognizing the value of these artists is paramount. Future research should focus on sustainable models for copyright protection and digital distribution to ensure that the musicians who drive Abidjan’s vibrant culture can thrive sustainably.</w:t>
      </w:r>
    </w:p>
    <w:p>
      <w:pPr>
        <w:pStyle w:val="BodyText"/>
      </w:pPr>
      <w:r>
        <w:t xml:space="preserve">Ultimately, in Abidjan, music is not a luxury; it is a necessity. It provides the soundtrack to life, heals societal wounds, and powers local commerce. The musician remains an indispensable pillar of Ivorian society.</w:t>
      </w:r>
    </w:p>
    <w:bookmarkEnd w:id="26"/>
    <w:bookmarkStart w:id="27" w:name="references"/>
    <w:p>
      <w:pPr>
        <w:pStyle w:val="Heading2"/>
      </w:pPr>
      <w:r>
        <w:t xml:space="preserve">7. References</w:t>
      </w:r>
    </w:p>
    <w:p>
      <w:pPr>
        <w:numPr>
          <w:ilvl w:val="0"/>
          <w:numId w:val="1002"/>
        </w:numPr>
        <w:pStyle w:val="Compact"/>
      </w:pPr>
      <w:r>
        <w:t xml:space="preserve">Aminzade, R., &amp; McCarthy, J. F. (2003). *Silent Revolutions: Contention and Collaboration in Politics*. Princeton University Press.</w:t>
      </w:r>
    </w:p>
    <w:p>
      <w:pPr>
        <w:numPr>
          <w:ilvl w:val="0"/>
          <w:numId w:val="1002"/>
        </w:numPr>
        <w:pStyle w:val="Compact"/>
      </w:pPr>
      <w:r>
        <w:t xml:space="preserve">Collyer, M., &amp; Guiella, G. (2018). "The Political Economy of Music in West Africa." *Journal of African Cultural Studies*, 30(2).</w:t>
      </w:r>
    </w:p>
    <w:p>
      <w:pPr>
        <w:numPr>
          <w:ilvl w:val="0"/>
          <w:numId w:val="1002"/>
        </w:numPr>
        <w:pStyle w:val="Compact"/>
      </w:pPr>
      <w:r>
        <w:t xml:space="preserve">Djolo, K. (2015). *Urban Sounds: The Rise of Coupé-Décalé*. Abidjan Editions Culturelles.</w:t>
      </w:r>
    </w:p>
    <w:p>
      <w:pPr>
        <w:numPr>
          <w:ilvl w:val="0"/>
          <w:numId w:val="1002"/>
        </w:numPr>
        <w:pStyle w:val="Compact"/>
      </w:pPr>
      <w:r>
        <w:t xml:space="preserve">Nzuey, L. (2019). "Cultural Industries and Economic Growth in Côte d'Ivoire." *African Development Bank Review*, 31(4).</w:t>
      </w:r>
    </w:p>
    <w:p>
      <w:pPr>
        <w:numPr>
          <w:ilvl w:val="0"/>
          <w:numId w:val="1002"/>
        </w:numPr>
        <w:pStyle w:val="Compact"/>
      </w:pPr>
      <w:r>
        <w:t xml:space="preserve">Tourreil, A. (2010). "Zouglou: The Sound of Resistance in Abidjan." *Ethnomusicology Forum*, 19(1).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Musician in Ivory Coast Abidjan</dc:title>
  <dc:creator/>
  <dc:language>en</dc:language>
  <cp:keywords/>
  <dcterms:created xsi:type="dcterms:W3CDTF">2026-07-29T07:02:33Z</dcterms:created>
  <dcterms:modified xsi:type="dcterms:W3CDTF">2026-07-29T07:02:33Z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