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Japan,</w:t>
      </w:r>
      <w:r>
        <w:t xml:space="preserve"> </w:t>
      </w:r>
      <w:r>
        <w:t xml:space="preserve">Tokyo</w:t>
      </w:r>
    </w:p>
    <w:bookmarkStart w:id="28" w:name="X69980288d952eb6618d57e0c5dc2c558abf4368"/>
    <w:p>
      <w:pPr>
        <w:pStyle w:val="Heading1"/>
      </w:pPr>
      <w:r>
        <w:t xml:space="preserve">The Symbiotic Sound: The Role and Evolution of the Musician in Japan, Tokyo</w:t>
      </w:r>
    </w:p>
    <w:bookmarkStart w:id="27" w:name="Xf6cf45b4b357bd281aeaac3b1cdda0aabb50c34"/>
    <w:p>
      <w:pPr>
        <w:pStyle w:val="Heading2"/>
      </w:pPr>
      <w:r>
        <w:t xml:space="preserve">A Term Paper Analysis of Cultural Context, Professional Dynamics, and Modern Adaptation</w:t>
      </w:r>
    </w:p>
    <w:p>
      <w:pPr>
        <w:pStyle w:val="FirstParagraph"/>
      </w:pPr>
      <w:r>
        <w:t xml:space="preserve">Prepared for: Department of Ethnomusicology</w:t>
      </w:r>
      <w:r>
        <w:br/>
      </w:r>
      <w:r>
        <w:t xml:space="preserve">Focus Area: Japan Tokyo Urban Culture Studies</w:t>
      </w:r>
      <w:r>
        <w:br/>
      </w:r>
      <w:r>
        <w:t xml:space="preserve">Date: October 2023</w:t>
      </w:r>
    </w:p>
    <w:bookmarkStart w:id="20" w:name="i.-introduction"/>
    <w:p>
      <w:pPr>
        <w:pStyle w:val="Heading3"/>
      </w:pPr>
      <w:r>
        <w:t xml:space="preserve">I. Introduction</w:t>
      </w:r>
    </w:p>
    <w:p>
      <w:pPr>
        <w:pStyle w:val="FirstParagraph"/>
      </w:pPr>
      <w:r>
        <w:t xml:space="preserve">The concept of the musician has undergone significant transformation throughout history, evolving from courtly entertainers to digital content creators. However, nowhere is this evolution more complex and culturally nuanced than in the context of Japan Tokyo. As the capital city serves as both a historical repository of traditional arts and a futuristic hub for global pop culture, the figure of the musician here occupies a unique dualistic space. This term paper explores how musicians in Japan Tokyo navigate the intersection of deep-rooted tradition and hyper-modern innovation. It argues that musicians in Japan Tokyo are not merely performers but are cultural custodians who mediate between ancient aesthetic principles and contemporary technological demands, shaping a distinct sonic identity that influences global music trends.</w:t>
      </w:r>
    </w:p>
    <w:bookmarkEnd w:id="20"/>
    <w:bookmarkStart w:id="21" w:name="Xe452a24106af02db9ba8acb020a2250f83ed2c5"/>
    <w:p>
      <w:pPr>
        <w:pStyle w:val="Heading3"/>
      </w:pPr>
      <w:r>
        <w:t xml:space="preserve">II. Historical Context: From Courtly Arts to Edo Entertainment</w:t>
      </w:r>
    </w:p>
    <w:p>
      <w:pPr>
        <w:pStyle w:val="FirstParagraph"/>
      </w:pPr>
      <w:r>
        <w:t xml:space="preserve">To understand the modern musician in Japan Tokyo, one must first acknowledge the historical lineage of musical performance in the region. Historically, music was strictly stratified by class and function. In the imperial courts of Kyoto (which influenced early Tokugawa era practices), musicians were highly trained specialists dedicated to Gagaku, or ancient court music. These early musicians in Japan Tokyo’s predecessor regions operated under strict codes of etiquette and aesthetic discipline known as 'kata,' which emphasized precision over individual expression.</w:t>
      </w:r>
    </w:p>
    <w:p>
      <w:pPr>
        <w:pStyle w:val="BodyText"/>
      </w:pPr>
      <w:r>
        <w:t xml:space="preserve">As the center of cultural gravity shifted toward Edo (modern-day Japan Tokyo) during the Tokugawa shogunate, a new class of musician emerged. The rise of the merchant class in Japan Tokyo led to the flourishing of Kabuki and Bunraku theater. Musicians were no longer solely court servants but integral components of a vibrant entertainment industry. This era established a precedent where musicians in Japan Tokyo had to balance artistic integrity with commercial viability, a tension that defines their profession to this day.</w:t>
      </w:r>
    </w:p>
    <w:bookmarkEnd w:id="21"/>
    <w:bookmarkStart w:id="22" w:name="Xe51bf1fe537b239c7e3e7ba96929b4e36683777"/>
    <w:p>
      <w:pPr>
        <w:pStyle w:val="Heading3"/>
      </w:pPr>
      <w:r>
        <w:t xml:space="preserve">III. The Professional Landscape in Contemporary Japan Tokyo</w:t>
      </w:r>
    </w:p>
    <w:p>
      <w:pPr>
        <w:pStyle w:val="FirstParagraph"/>
      </w:pPr>
      <w:r>
        <w:t xml:space="preserve">In present-day Japan Tokyo, the professional ecosystem for musicians is characterized by high competition and rigorous training standards. Unlike in many Western contexts where self-taught or garage-band origins are celebrated as symbols of authenticity, the pathway to becoming a recognized musician in Japan Tokyo often involves formal apprenticeships or enrollment in prestigious conservatories such as the Tokyo University of the Arts. This emphasis on technical proficiency reflects a broader cultural value placed on mastery and discipline.</w:t>
      </w:r>
    </w:p>
    <w:p>
      <w:pPr>
        <w:pStyle w:val="BodyText"/>
      </w:pPr>
      <w:r>
        <w:t xml:space="preserve">The music industry in Japan Tokyo is also distinct for its robust structure of talent agencies, known as 'production companies.' For J-Pop and Idol genres, musicians are often managed from childhood or early adolescence, undergoing rigorous training in singing, dancing, and media interaction. This system creates a highly polished product but raises questions about artistic autonomy. Conversely, in the rock and indie scenes centered around neighborhoods like Shimokitazawa or Koenji, musicians operate with greater independence but face significant financial precarity. Here, the musician in Japan Tokyo acts as a community builder, utilizing live houses (small live music venues) to foster subcultural identities.</w:t>
      </w:r>
    </w:p>
    <w:bookmarkEnd w:id="22"/>
    <w:bookmarkStart w:id="23" w:name="X3c60dcdbda4b1cf76403e63034ea98a2db32eaa"/>
    <w:p>
      <w:pPr>
        <w:pStyle w:val="Heading3"/>
      </w:pPr>
      <w:r>
        <w:t xml:space="preserve">IV. Traditional vs. Modern: The Digital Divide</w:t>
      </w:r>
    </w:p>
    <w:p>
      <w:pPr>
        <w:pStyle w:val="FirstParagraph"/>
      </w:pPr>
      <w:r>
        <w:t xml:space="preserve">The duality of Japanese culture is vividly reflected in the lives of musicians in Japan Tokyo. One group continues to preserve traditional instruments such as the shamisen, koto, and shakuhachi. These musicians play crucial roles in maintaining cultural heritage, performing at shrines, tea ceremonies, and traditional theaters. Their work is often viewed as an act of cultural preservation rather than mere entertainment.</w:t>
      </w:r>
    </w:p>
    <w:p>
      <w:pPr>
        <w:pStyle w:val="BodyText"/>
      </w:pPr>
      <w:r>
        <w:t xml:space="preserve">Simultaneously, Japan Tokyo is a global leader in the fusion of technology and music. Here, musicians leverage cutting-edge digital tools to create Vocaloid-generated songs or experiment with electronic soundscapes. The figure of the 'Producer' has become as prominent as the vocalist in this sphere. This technological integration allows musicians in Japan Tokyo to reach global audiences instantly, bypassing traditional gatekeepers. However, this also places pressure on musicians to constantly adapt to rapidly changing digital trends, leading to a fast-paced creative cycle.</w:t>
      </w:r>
    </w:p>
    <w:bookmarkEnd w:id="23"/>
    <w:bookmarkStart w:id="24" w:name="Xbbb0a7e01e58da5078e8e5d13c2d484965fa9b7"/>
    <w:p>
      <w:pPr>
        <w:pStyle w:val="Heading3"/>
      </w:pPr>
      <w:r>
        <w:t xml:space="preserve">V. Cultural Diplomacy and Global Influence</w:t>
      </w:r>
    </w:p>
    <w:p>
      <w:pPr>
        <w:pStyle w:val="FirstParagraph"/>
      </w:pPr>
      <w:r>
        <w:t xml:space="preserve">In the 21st century, musicians in Japan Tokyo have emerged as key agents of cultural diplomacy. Through the phenomenon known as 'Cool Japan,' the government and private sectors actively promote musicians to enhance international soft power. Whether it is a symphony orchestra performing at Suntory Hall or an electronic music producer headlining festivals in Europe, these artists represent a curated image of modern Japan.</w:t>
      </w:r>
    </w:p>
    <w:p>
      <w:pPr>
        <w:pStyle w:val="BodyText"/>
      </w:pPr>
      <w:r>
        <w:t xml:space="preserve">This global projection requires musicians to be culturally bilingual. They must understand the nuances of Japanese aesthetics while appealing to international tastes. This has led to interesting hybrid forms, where traditional scales are incorporated into Western pop structures. Musicians in Japan Tokyo thus serve as cultural translators, making the distinctiveness of Japanese music accessible and appealing on a global stage.</w:t>
      </w:r>
    </w:p>
    <w:bookmarkEnd w:id="24"/>
    <w:bookmarkStart w:id="25" w:name="vi.-challenges-and-future-prospects"/>
    <w:p>
      <w:pPr>
        <w:pStyle w:val="Heading3"/>
      </w:pPr>
      <w:r>
        <w:t xml:space="preserve">VI. Challenges and Future Prospects</w:t>
      </w:r>
    </w:p>
    <w:p>
      <w:pPr>
        <w:pStyle w:val="FirstParagraph"/>
      </w:pPr>
      <w:r>
        <w:t xml:space="preserve">Despite its successes, the career path for a musician in Japan Tokyo faces significant challenges. Issues such as low streaming revenues, aging concert audiences, and the intense pressure of idol culture pose substantial risks to mental health and artistic sustainability. Furthermore, the gentrification of Tokyo has reduced affordable rehearsal spaces and small venues, squeezing out emerging talent.</w:t>
      </w:r>
    </w:p>
    <w:p>
      <w:pPr>
        <w:pStyle w:val="BodyText"/>
      </w:pPr>
      <w:r>
        <w:t xml:space="preserve">Looking forward, the role of the musician in Japan Tokyo will likely continue to evolve toward greater digital integration and cross-disciplinary collaboration. We may see more musicians acting as content creators who engage directly with fans via social media platforms, reducing reliance on traditional record labels. Additionally, there is a growing movement among younger musicians to challenge rigid industry norms, advocating for more flexible work arrangements and greater artistic freedom.</w:t>
      </w:r>
    </w:p>
    <w:bookmarkEnd w:id="25"/>
    <w:bookmarkStart w:id="26" w:name="vii.-conclusion"/>
    <w:p>
      <w:pPr>
        <w:pStyle w:val="Heading3"/>
      </w:pPr>
      <w:r>
        <w:t xml:space="preserve">VII. Conclusion</w:t>
      </w:r>
    </w:p>
    <w:p>
      <w:pPr>
        <w:pStyle w:val="FirstParagraph"/>
      </w:pPr>
      <w:r>
        <w:t xml:space="preserve">In conclusion, the musician in Japan Tokyo stands at a critical intersection of tradition and innovation. They are inheritors of a rich musical heritage that values discipline and aesthetic purity, yet they are also pioneers in the digital age, exploring new sonic frontiers. The unique socio-economic structure of the music industry in Japan Tokyo demands resilience and adaptability from its practitioners. As global music trends continue to shift, musicians in Japan Tokyo will remain pivotal figures, not only defining the local soundscape but also influencing how the world perceives Japanese culture. Understanding their role is essential for comprehending the dynamic cultural fabric of one of the world’s most vibrant metropolises.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Musician in Japan, Tokyo</dc:title>
  <dc:creator/>
  <dc:language>en</dc:language>
  <cp:keywords/>
  <dcterms:created xsi:type="dcterms:W3CDTF">2026-07-29T13:24:39Z</dcterms:created>
  <dcterms:modified xsi:type="dcterms:W3CDTF">2026-07-29T13:24:39Z</dcterms:modified>
</cp:coreProperties>
</file>

<file path=docProps/custom.xml><?xml version="1.0" encoding="utf-8"?>
<Properties xmlns="http://schemas.openxmlformats.org/officeDocument/2006/custom-properties" xmlns:vt="http://schemas.openxmlformats.org/officeDocument/2006/docPropsVTypes"/>
</file>