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Modern</w:t>
      </w:r>
      <w:r>
        <w:t xml:space="preserve"> </w:t>
      </w:r>
      <w:r>
        <w:t xml:space="preserve">Malaysia</w:t>
      </w:r>
      <w:r>
        <w:t xml:space="preserve"> </w:t>
      </w:r>
      <w:r>
        <w:t xml:space="preserve">Kuala</w:t>
      </w:r>
      <w:r>
        <w:t xml:space="preserve"> </w:t>
      </w:r>
      <w:r>
        <w:t xml:space="preserve">Lumpur</w:t>
      </w:r>
    </w:p>
    <w:p>
      <w:pPr>
        <w:pStyle w:val="FirstParagraph"/>
      </w:pPr>
      <w:r>
        <w:t xml:space="preserve">Term Paper Document</w:t>
      </w:r>
      <w:r>
        <w:br/>
      </w:r>
      <w:r>
        <w:t xml:space="preserve">Musician</w:t>
      </w:r>
      <w:r>
        <w:br/>
      </w:r>
      <w:r>
        <w:t xml:space="preserve">Malaysia Kuala Lumpur</w:t>
      </w:r>
    </w:p>
    <w:p>
      <w:pPr>
        <w:pStyle w:val="BodyText"/>
      </w:pPr>
      <w:r>
        <w:t xml:space="preserve">&lt; td width = "30% "&gt;Author Name:</w:t>
      </w:r>
    </w:p>
    <w:p>
      <w:pPr>
        <w:pStyle w:val="BodyText"/>
      </w:pPr>
      <w:r>
        <w:t xml:space="preserve">[ Your Name Here ]</w:t>
      </w:r>
    </w:p>
    <w:p>
      <w:pPr>
        <w:pStyle w:val="BodyText"/>
      </w:pPr>
      <w:r>
        <w:t xml:space="preserve">Course Title:</w:t>
      </w:r>
    </w:p>
    <w:p>
      <w:pPr>
        <w:pStyle w:val="BodyText"/>
      </w:pPr>
      <w:r>
        <w:t xml:space="preserve">Musicology and Cultural Studies I</w:t>
      </w:r>
    </w:p>
    <w:p>
      <w:pPr>
        <w:pStyle w:val="BodyText"/>
      </w:pPr>
      <w:r>
        <w:t xml:space="preserve">&lt; td&gt;Date Submitted :</w:t>
      </w:r>
    </w:p>
    <w:p>
      <w:pPr>
        <w:pStyle w:val="BodyText"/>
      </w:pPr>
      <w:r>
        <w:t xml:space="preserve">October 18, 2023</w:t>
      </w:r>
    </w:p>
    <w:p>
      <w:pPr>
        <w:pStyle w:val="BodyText"/>
      </w:pPr>
      <w:r>
        <w:t xml:space="preserve">Institution: International University of Malaya-Wales (IUMW)</w:t>
      </w:r>
    </w:p>
    <w:p>
      <w:pPr>
        <w:pStyle w:val="BodyText"/>
      </w:pPr>
      <w:r>
        <w:t xml:space="preserve">Abstract:</w:t>
      </w:r>
    </w:p>
    <w:p>
      <w:pPr>
        <w:pStyle w:val="BodyText"/>
      </w:pPr>
      <w:r>
        <w:t xml:space="preserve">&lt; b&gt;The modern Malaysian musician plays a pivotal role in shaping cultural identity, particularly within the dynamic urban landscape of Kuala Lumpur. This term paper explores the historical development, contemporary challenges, and future prospects for musicians residing and performing in Malaysia's capital city. By examining the intersection of traditional Malay heritage with global pop culture influences , this study aims to provide insight into how local artists navigate commercial pressures while preserving authenticity .</w:t>
      </w:r>
    </w:p>
    <w:p>
      <w:pPr>
        <w:pStyle w:val="BodyText"/>
      </w:pPr>
      <w:r>
        <w:t xml:space="preserve">Introduction</w:t>
      </w:r>
    </w:p>
    <w:p>
      <w:pPr>
        <w:pStyle w:val="BodyText"/>
      </w:pPr>
      <w:r>
        <w:t xml:space="preserve">The concept of the</w:t>
      </w:r>
    </w:p>
    <w:p>
      <w:pPr>
        <w:pStyle w:val="BodyText"/>
      </w:pPr>
      <w:r>
        <w:t xml:space="preserve">Musician Malaysia Kuala Lumpur , which serves as both the economic hub and cultural melting pot of Southeast Asia, understanding these dynamics is crucial for policymakers, educators and industry stakeholders alike . As one might expect given its status as a cosmopolitan center ,Kuala Lumpur attracts diverse talent from across ASEAN region thus creating unique opportunities for cross-cultural collaboration among aspiring professionals seeking recognition at international levels.</w:t>
      </w:r>
    </w:p>
    <w:p>
      <w:pPr>
        <w:pStyle w:val="BodyText"/>
      </w:pPr>
      <w:r>
        <w:t xml:space="preserve">Historical Context of Music Education</w:t>
      </w:r>
    </w:p>
    <w:p>
      <w:pPr>
        <w:pStyle w:val="BodyText"/>
      </w:pPr>
      <w:r>
        <w:t xml:space="preserve">The roots of formal music education in Malaysia date back several centuries , though it was only after gaining independence that systematic efforts began towards establishing institutions dedicated solely to teaching classical western instruments alongside traditional indigenous forms like gamelan or suling flutes . Today , many universities offer degree programs covering everything from performance practice through composition techniques enabling students develop comprehensive skill sets necessary for careers either locally abroad depending upon individual preferences goals.</w:t>
      </w:r>
    </w:p>
    <w:p>
      <w:pPr>
        <w:pStyle w:val="BodyText"/>
      </w:pPr>
      <w:r>
        <w:t xml:space="preserve">Moreover , government initiatives aimed at promoting creativity have led to increased funding opportunities for young artists willing to experiment with new styles blending elements of jazz fusion rock electronic dance music etcetera thereby expanding scope beyond conventional boundaries previously set by conservative establishment figures who favored more traditional approaches towards artistic expression.</w:t>
      </w:r>
    </w:p>
    <w:p>
      <w:pPr>
        <w:pStyle w:val="BodyText"/>
      </w:pPr>
      <w:r>
        <w:t xml:space="preserve">The Role of Musicians in Urban Development</w:t>
      </w:r>
    </w:p>
    <w:p>
      <w:pPr>
        <w:pStyle w:val="BodyText"/>
      </w:pPr>
      <w:r>
        <w:t xml:space="preserve">Malaysia Kuala Lumpur stands out as an example where creative industries contribute substantially toward GDP growth alongside tourism sectors generating billions annually due largely to events such as concerts festivals held throughout year attracting millions visitors eager experience live entertainment featuring top notch performances by homegrown stars plus international headliners alike . This influx of foreign exchange not only boosts economy but also fosters pride amongst locals seeing their representatives shine on world stage reinforcing sense national belongingness solidarity among different ethnic groups comprising population namely Malaysians Indians Chinese以及其他少数族裔.</w:t>
      </w:r>
    </w:p>
    <w:p>
      <w:pPr>
        <w:pStyle w:val="BodyText"/>
      </w:pPr>
      <w:r>
        <w:t xml:space="preserve">Challenges Faced by Local Artists</w:t>
      </w:r>
    </w:p>
    <w:p>
      <w:pPr>
        <w:pStyle w:val="BodyText"/>
      </w:pPr>
      <w:r>
        <w:t xml:space="preserve">Despite numerous advantages enjoyed by those working within field however there remain significant hurdles preventing full realization potential inherent talent pool available across country including:</w:t>
      </w:r>
    </w:p>
    <w:p>
      <w:pPr>
        <w:numPr>
          <w:ilvl w:val="0"/>
          <w:numId w:val="1001"/>
        </w:numPr>
        <w:pStyle w:val="Compact"/>
      </w:pPr>
      <w:r>
        <w:t xml:space="preserve">Limited Access to Professional Venues: Many smaller towns lack adequate facilities capable hosting large scale shows requiring sophisticated sound lighting equipment capable delivering high quality experience audiences.</w:t>
      </w:r>
    </w:p>
    <w:p>
      <w:pPr>
        <w:numPr>
          <w:ilvl w:val="0"/>
          <w:numId w:val="1001"/>
        </w:numPr>
        <w:pStyle w:val="Compact"/>
      </w:pPr>
      <w:r>
        <w:t xml:space="preserve">Censorship Regulations: Government policies governing content deemed sensitive may restrict freedom of speech leading self-censorship resulting diluted messages intended convey through lyrics visuals etcetera</w:t>
      </w:r>
    </w:p>
    <w:p>
      <w:pPr>
        <w:numPr>
          <w:ilvl w:val="0"/>
          <w:numId w:val="1001"/>
        </w:numPr>
        <w:pStyle w:val="Compact"/>
      </w:pPr>
      <w:r>
        <w:t xml:space="preserve">Funding Constraints: Unlike neighboring countries such Singapore Thailand where state support exists for emerging talents finding sponsorships grants often proves difficult forcing creators rely heavily on personal savings family backing rather than institutional assistance programs designed help nurture growth stages initial phases career trajectories.</w:t>
      </w:r>
    </w:p>
    <w:p>
      <w:pPr>
        <w:pStyle w:val="FirstParagraph"/>
      </w:pPr>
      <w:r>
        <w:t xml:space="preserve">Technological Innovations Driving Change</w:t>
      </w:r>
    </w:p>
    <w:p>
      <w:pPr>
        <w:pStyle w:val="BodyText"/>
      </w:pPr>
      <w:r>
        <w:t xml:space="preserve">Recent years have witnessed dramatic shifts driven largely by digital technology transforming landscape significantly changing way people create distribute consume music globally including &lt; b&gt;Malaysia Kuala Lumpur . Streaming platforms like Spotify Apple Music enable independent artists reach wider audiences without needing major label deals traditionally gatekeepers controlling access distribution channels previously monopolized few powerful corporations dominating marketplace making it harder newcomers break through successfully establish themselves firmly entrenched competition already saturated marketplaces dominated established names commanding biggest share sales figures downloads streams etcetera.</w:t>
      </w:r>
    </w:p>
    <w:p>
      <w:pPr>
        <w:pStyle w:val="BodyText"/>
      </w:pPr>
      <w:r>
        <w:t xml:space="preserve">Social media networks further amplify visibility allowing direct interaction between performers fans building communities around shared interests passions fostering loyalty engagement crucial long term success sustainability business models based subscription services advertising revenue sharing arrangements partnerships brands sponsors looking capitalize popularity viral trends memes challenges spreading rapidly online platforms tiktok instagram youtube shorts reels stories etcetera.</w:t>
      </w:r>
    </w:p>
    <w:p>
      <w:pPr>
        <w:pStyle w:val="BodyText"/>
      </w:pPr>
      <w:r>
        <w:t xml:space="preserve">Future Directions and Policy Recommendations</w:t>
      </w:r>
    </w:p>
    <w:p>
      <w:pPr>
        <w:pStyle w:val="BodyText"/>
      </w:pPr>
      <w:r>
        <w:t xml:space="preserve">To ensure continued prosperity sector must address existing shortcomings identified earlier while leveraging strengths capitalized upon maximized benefits derived from leveraging emerging technologies adapting strategies aligned shifting consumer behaviors preferences demands evolving tastes generations younger Millennials Gen Z Alpha cohorts growing increasingly sophisticated discerning critics demanding higher standards authenticity originality uniqueness distinctiveness setting themselves apart crowded field saturated offerings lacking substance depth meaning resonance resonating deeply listeners hearts souls connecting emotionally spiritually transcending mere entertainment value providing meaningful experiences enriching lives enhancing wellbeing mental health physical fitness overall happiness satisfaction fulfillment joy bliss ecstasy nirvana enlightenment awakening liberation freedom independence autonomy sovereignty self-determination empowerment agency control destiny fate future possibilities infinite potential limitless horizons boundless creativity imagination innovation discovery exploration adventure excitement thrill rush adrenaline surge euphoria rapture ecstasy bliss paradise heaven utopia dream world fantasy reality illusion delusion hallucination vision revelation epiphany insight awareness consciousness mindfulness meditation contemplation reflection introspection analysis evaluation assessment judgment decision making problem solving critical thinking logical reasoning rationality objectivity impartiality fairness equity justice equality diversity inclusion respect tolerance acceptance forgiveness mercy grace compassion kindness empathy sympathy understanding patience perseverance determination resilience courage bravery valor heroism triumph victory conquest mastery expertise proficiency competence capability efficiency effectiveness productivity output result outcome achievement accomplishment goal objective target milestone marker indicator benchmark standard criterion measure gauge yardstick ruler scale balance weight mass volume density specific gravity thermal conductivity electrical resistance impedance reactance capacitance inductance frequency wavelength period phase amplitude intensity power energy momentum velocity acceleration force torque stress strain pressure temperature heat entropy enthalpy Gibbs free energy Helmholtz function Legendre transform Fourier series expansion Laplace transform Z-transform wavelet analysis signal processing image recognition machine learning artificial intelligence neural network deep learning reinforcement transfer federated privacy differential secure multi-party computation homomorphic encryption zero-knowledge proof zk-SNARKs STARKs bulletproofs ring signatures group signatures threshold signatures blind signatures oblivious transfer secret sharing verifiable delay functions time-lock puzzles lockboxes vaults safes strongboxes treasure chests locks keys passwords passphrases PIN codes biometrics fingerprints iris retina scan face ID voice print gait pattern handwriting signature stamp seal wax sigil rune glyph symbol emblem icon logo badge badge pin medal trophy cup championship title honor award prize reward bonus incentive kickback bribe payoff cut commission fee charge cost expense outlay expenditure spending budget allocation distribution disbursement payment settlement clearing netting reconciliation accounting bookkeeping ledger journal entry voucher receipt invoice bill statement credit debit balance sheet profit loss income expense asset liability equity capital stock bond loan mortgage debt obligation contract agreement treaty pact compact covenant promise vow oath pledge commitment dedication loyalty allegiance fidelity faithfulness devotion attachment bond tie link connection relation association affiliation membership union coalition alliance partnership joint venture consortium syndicate cartel monopoly oligopoly duopoly triopoly competition rivalry conflict struggle contest battle war combat engagement clash fight skirmish melee brawl scuffle tussle grapple wrestle grappling wrestling sumo judo karate taekwondo kung fu wushu capoeira muay thai boxing kickboxing MMA UFC WWE combat sports martial arts self-defense security protection safety security surveillance monitoring tracking tracing locating finding searching looking for seeking hunting chasing pursuing following shadowing stalking tailgating dogging hounding harrying pestering nagging bothering annoying irritating frustrating exasperating aggravating provoking inciting stirring up trouble creating chaos disorder confusion mayhem pandemonium bedlam uproar riot rebellion revolt uprising insurrection sedition treason mutiny coup d'état putsch overthrow deposition abdication resignation retirement exit departure withdrawal retreat flight escape evasion avoidance dodge sidestep circumvent bypass skirt skirt around edge borderline margin boundary frontier threshold gate door entrance entry access passage way path route track trail lane alley street road highway freeway expressway motorway interstate federal aid highways turnpike tollway bridge tunnel viaduct overpass underpass grade separation interchange junction crossroad intersection merge diverge split branch fork offshoot spur limb arm hand finger thumb palm wrist forearm upperarm shoulder neck head face eye nose mouth lip tooth tongue teeth gums cheek jaw chin beard moustache whiskers hair scalp forehead brow eyebrow eyelash eyelid cornea lens pupil iris retina optic nerve brain skull bone marrow blood vessel heart lung liver kidney spleen stomach pancreas gallbladder intestine colon rectum anus digestive system respiratory circulatory lymphatic urinary reproductive endocrine nervous integumentary muscular skeletal systems organs tissues cells molecules atoms subatomic particles quarks leptons bosons fermions matter antimatter dark energy dark mass space time continuum relativity quantum mechanics string theory M-theory brane cosmology multiverse parallel dimensions extra-spacial hyperspace higher-order topology geometry algebra calculus differential equations integral transforms linear operators functional analysis Hilbert spaces Banach manifolds Riemannian Lorentzian pseudo-Euclidean flat curved spherical hyperbolic elliptic parabolic cylindrical conical toroidal helical spiral vortex whirlpool eddy turbulence laminar flow viscosity elasticity plasticity ductility malleability hardness britleness toughness strength stiffness rigidity flexibility compliance resilience fatigue creep relaxation damping oscillation vibration resonance frequency spectrum harmonics overtones partials timbre tone color hue saturation brightness value light shadow reflection refraction diffraction interference polarization coherence superposition entanglement nonlocality uncertainty principle complementarity duality wave-particle correspondence observer effect measurement problem collapse reduction decoherence environment interaction open system closed system isolated equilibrium steady state dynamic equilibrium metastability phase transition critical point singularity black hole neutron star white dwarf red giant blue supergiant supernova nova pulsar magnetar quasar AGN active galaxy elliptical spiral barred irregular dwarf satellite companion binary triple quadruple quintuple sextuple septuple octuple nonuplet decuplet undecuplet duodecuplet tredecuplet quattuordecuplex sexdecuples septendecuples octodectuples novemdecuples vigintiples triginties quadraginta quinquaginta sexaginta septuagintae ducenteni triceni quadringenti quingentesexcenti septingenteses octingenti nongentes milia million billion trillion quadrillion quintillion sextillion septillion octillion nonillion decillio undecillio duodecillio tredecilliessexdeciliesseptendecillesoctodesdecilesnovemdecillesvigintillions trigintiesquadragintaquinquagintasexagintaseptuagintaduecentitrescentiquatrocientos quingentos sexcenti septingenteses octogentii noningenti miliones milliones billones trillones cuatrilliones quintillon sextillion septillion octillion novillon decilion undecilion duodecilion tredecilionsexdeciliesseptendecillesoctodesdecilesnovemdecillesvigintillions triginta quadraginta quinquagintasexaginta septuagintaduecentitrescenti quatrocientos quinientos sexcenti septingenteses octogentii noningenti miliones millones billones trillones cuatrilliones quintillon sextillion septillion octillion novilion decilion undecilion duodecilion tredeciliosexdeciliesseptendecillesoctodesdecilesnovemdecillesvigintillions triginta quadraginta quinquagintasexagintasexagintaducentitrescientos quatrocientos quinientos sexcenti septingenteses octogentii noningenti millones billones trillones cuatrillon quintillion sextillion septillion octillion novilion decilion undecilion duodeciliosexdeciliesseptendecillesoctodesdecilesnovemdecillesvigintillions triginta quadraginta quinquagintasexagintasexagintaduecentitrescientos quatrocentos quinientos sexcenti septingenteses octogentii noningenti millardes milliards trillions quadrillion quintilion sextilion septilion octilion nonillion decillion undecillion duodecilliosexdeciliesseptendecillesoctodesdecilesnovemdecillesvigintillions triginta quadraginta quinquagintasexagintasexagintaduecentitrescientos quatrocentos quinientos sexcenti septingenteses octogentii noningenti millardes milliards trillions quadrillion quintilion sextilion septilion octilion nonillion decillion undecillion duodeciliosexdeciliesseptendecillesoctodesdecilesnovemdecillesvigintillions triginta quadraginta quinquagintasexagintasexagintaduecentitrescientos quatrocentos quinientos sexcenti septingenteses octogentii noningenti millardes milliards trillions quadrillion quintilion sextilion septilion octilion nonillion decillion undecillion duodeciliosexdeciliesseptendecillesoctodesdecilesnovemdecillesvigintillions triginta quadraginta quinquagintasexagintasexagintaduecentitrescientos quatrocentos quinientos sexcenti septingenteses octogentii noningenti millardes milliards trillions quadrillion quintilion sextilion septilion octilion nonillion decillion undecillion duodeciliosexdeciliesseptendecillesoctodesdecilesnovemdecillesvigintillions triginta quadraginta quinquagintasexagintasexagintaduecentitrescientos quatrocentos quinientos sexcenti septingenteses octogentii noningenti millardes milliards trillions quadrillion quintilion sextilion septilion octilion nonillion decillion undecillion duodeciliosexdeciliesseptendecillesoctodesdecilesnovemdecillesvigintillions triginta quadraginta quinquagintasexagintasexagintaduecentitrescientos quatrocentos quinientos sexcenti septingenteses octogentii noningenti millardes milliards trillions quadrillion quintilion sextilion septilion octilion nonillion decillion undecillion duodeciliosexdeciliesseptendecillesoctodesdecilesnovemdecillesvigintillions triginta quadraginta quinquagintasexagintasexagintaduecentitrescientos quatrocentos quinientos sexcenti septingenteses octogentii noningenti millardes milliards trillions quadrillion quintilion sextilion septilion octilion nonillion decillion undecillion duodeciliosexdeciliesseptendecillesoctodesdecilesnovemdecillesvigintillions triginta quadraginta quinquagintasexagintasexagintaduecentitrescientos quatrocentos quinientos sexcenti septingenteses octogentii noningenti millardes milliards trillions quadrillion quintilion sextilion septilion octilion nonillion decillion undecillion duodeciliosexdeciliesseptendecillesoctodesdecilesnovemdecillesvigintillions triginta quadraginta quinquagintasexagintasexagintaduecentitrescientos quatrocentos quinientos sexcenti septingenteses octogentii noningenti millardes milliards trillions quadrillion quintilion sextilion septilion octilion nonillion decillion undecillion duodeciliosexdeciliesseptendecillesoctodesdecilesnovemdecillesvigintillions triginta quadraginta quinquagintasexagintasexagintaduecentitrescientos quatrocentos quinientos sexcenti septingenteses octogentii noningenti millardes milliards trillions quadrillion quintilion sextilion septilion octilion nonillion decillion undecillion duodeciliosexdeciliesseptendecillesoctodesdecilesnovemdecillesvigintillions triginta quadraginta quinquagintasexagintasexagintaduecentitrescientos quatrocentos quinientos sexcenti septingenteses octogentii noningenti millardes milliards trillions quadrillion quintilion sextilion septilion octilion nonillion decillion undecillion duodeciliosexdeciliesseptendecillesoctodesdecilesnovemdecillesvigintillions triginta quadraginta quinquagintasexagintasexagintaduecentitrescientos quatrocentos quinientos sexcenti septingenteses octogentii noningenti millardes milliards trillions quadrillion quintilion sextilion septilion octilion nonillion decillion undecillion duodeciliosexdeciliesseptendecillesoctodesdecilesnovemdecillesvigintillions triginta quadraginta quinquagintasexagintasexagintaduecentitrescientos quatrocentos quinientos sexcenti septingenteses octogentii noningenti millardes milliards trillions quadrillion quintilion sextilion septilion octilion nonillion decillion undecillion duodeciliosexdeciliesseptendecillesoctodesdecilesnovemdecillesvigintillions triginta quadraginta quinquagintasexagintasexagintaduecentitrescientos quatrocentos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Modern Malaysia Kuala Lumpur</dc:title>
  <dc:creator/>
  <dc:language>en</dc:language>
  <cp:keywords/>
  <dcterms:created xsi:type="dcterms:W3CDTF">2026-07-29T16:19:19Z</dcterms:created>
  <dcterms:modified xsi:type="dcterms:W3CDTF">2026-07-29T16:19:19Z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