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term-paper"/>
    <w:p>
      <w:pPr>
        <w:pStyle w:val="Heading1"/>
      </w:pPr>
      <w:r>
        <w:t xml:space="preserve">Term Paper</w:t>
      </w:r>
    </w:p>
    <w:p>
      <w:pPr>
        <w:pStyle w:val="FirstParagraph"/>
      </w:pPr>
      <w:r>
        <w:br/>
      </w:r>
      <w:r>
        <w:rPr>
          <w:bCs/>
          <w:b/>
        </w:rPr>
        <w:t xml:space="preserve">Title:</w:t>
      </w:r>
      <w:r>
        <w:t xml:space="preserve">The Evolution and Socio-Cultural Impact of the Musician in Myanmar Yangon</w:t>
      </w:r>
      <w:r>
        <w:br/>
      </w:r>
      <w:r>
        <w:rPr>
          <w:bCs/>
          <w:b/>
        </w:rPr>
        <w:t xml:space="preserve">Date:</w:t>
      </w:r>
      <w:r>
        <w:t xml:space="preserve">October 24, 2023</w:t>
      </w:r>
      <w:r>
        <w:br/>
      </w:r>
      <w:r>
        <w:rPr>
          <w:bCs/>
          <w:b/>
        </w:rPr>
        <w:t xml:space="preserve">Institutional Context:</w:t>
      </w:r>
      <w:r>
        <w:t xml:space="preserve">Southeast Asian Cultural Studies Division</w:t>
      </w:r>
      <w:r>
        <w:br/>
      </w:r>
    </w:p>
    <w:bookmarkEnd w:id="20"/>
    <w:p>
      <w:r>
        <w:pict>
          <v:rect style="width:0;height:1.5pt" o:hralign="center" o:hrstd="t" o:hr="t"/>
        </w:pict>
      </w:r>
    </w:p>
    <w:bookmarkStart w:id="21" w:name="abstract"/>
    <w:p>
      <w:pPr>
        <w:pStyle w:val="Heading1"/>
      </w:pPr>
      <w:r>
        <w:t xml:space="preserve">Abstract</w:t>
      </w:r>
    </w:p>
    <w:p>
      <w:pPr>
        <w:pStyle w:val="FirstParagraph"/>
      </w:pPr>
      <w:r>
        <w:t xml:space="preserve">This term paper explores the multifaceted role of the musician within the vibrant cultural landscape of Myanmar Yangon. As the former capital and current commercial hub of Myanmar, Yangon serves as a critical nexus for artistic expression, traditional preservation, and modern innovation. This document analyzes how local musicians navigate historical legacies, political shifts, and contemporary digital trends. By examining specific case studies from the city's diverse neighborhoods—from Chinatown to the colonial outskirts—this paper argues that the musician in Myanmar Yangon acts not merely as an entertainer but as a custodian of national identity and a bridge between generations.</w:t>
      </w:r>
      <w:r>
        <w:br/>
      </w:r>
    </w:p>
    <w:bookmarkEnd w:id="21"/>
    <w:bookmarkStart w:id="22" w:name="introduction"/>
    <w:p>
      <w:pPr>
        <w:pStyle w:val="Heading1"/>
      </w:pPr>
      <w:r>
        <w:t xml:space="preserve">Introduction</w:t>
      </w:r>
    </w:p>
    <w:p>
      <w:pPr>
        <w:pStyle w:val="FirstParagraph"/>
      </w:pPr>
      <w:r>
        <w:t xml:space="preserve">Music has always been an intrinsic component of Burmese culture, serving religious, ceremonial, and social functions. However, the role of the musician has undergone significant transformation over the last two centuries. In Myanmar Yangon, a city that reflects both the grandeur of colonial history and the resilience of indigenous traditions, musicians occupy a unique position in society. This term paper seeks to define these roles through three lenses: historical continuity, socio-political commentary, and economic adaptation.</w:t>
      </w:r>
      <w:r>
        <w:br/>
      </w:r>
      <w:r>
        <w:t xml:space="preserve">The central thesis posits that while globalization threatens homogenization, the musician in Myanmar Yangon actively resists cultural erasure by blending traditional instruments such as the</w:t>
      </w:r>
      <w:r>
        <w:t xml:space="preserve"> </w:t>
      </w:r>
      <w:r>
        <w:rPr>
          <w:iCs/>
          <w:i/>
        </w:rPr>
        <w:t xml:space="preserve">saung</w:t>
      </w:r>
      <w:r>
        <w:t xml:space="preserve"> </w:t>
      </w:r>
      <w:r>
        <w:t xml:space="preserve">(harp) and</w:t>
      </w:r>
      <w:r>
        <w:t xml:space="preserve"> </w:t>
      </w:r>
      <w:r>
        <w:rPr>
          <w:iCs/>
          <w:i/>
        </w:rPr>
        <w:t xml:space="preserve">pat waing</w:t>
      </w:r>
      <w:r>
        <w:t xml:space="preserve"> </w:t>
      </w:r>
      <w:r>
        <w:t xml:space="preserve">(gong circle) with modern genres like jazz, rock, and hip-hop. This synthesis creates a distinct "Yangon Sound" that resonates with younger demographics while retaining ancestral roots.</w:t>
      </w:r>
      <w:r>
        <w:br/>
      </w:r>
    </w:p>
    <w:bookmarkEnd w:id="22"/>
    <w:bookmarkStart w:id="23" w:name="X9660b2d2b8a73679370cf682a0a79d80ab8ff21"/>
    <w:p>
      <w:pPr>
        <w:pStyle w:val="Heading1"/>
      </w:pPr>
      <w:r>
        <w:t xml:space="preserve">Historical Context: From Palace Courts to Urban Stages</w:t>
      </w:r>
    </w:p>
    <w:p>
      <w:pPr>
        <w:pStyle w:val="FirstParagraph"/>
      </w:pPr>
      <w:r>
        <w:t xml:space="preserve">Historically, musicians in Myanmar were often attached to royal courts or monastic institutions. Their primary function was to accompany rituals and entertain the elite. However, following British colonization and subsequent independence movements, the locus of musical performance shifted from palaces to urban centers like Yangon.</w:t>
      </w:r>
      <w:r>
        <w:br/>
      </w:r>
      <w:r>
        <w:t xml:space="preserve">By the mid-20th century, Yangon became a melting pot where Indian classical influences merged with indigenous Burmese melodies. This era saw the rise of "movie music," as films gained popularity in Rangoon (as it was then known). Musicians were tasked with creating scores that could evoke emotion without dialogue, given the linguistic diversity of Myanmar. Today, this legacy persists in live bands that perform at weddings and public events across Yangon.</w:t>
      </w:r>
      <w:r>
        <w:br/>
      </w:r>
    </w:p>
    <w:bookmarkEnd w:id="23"/>
    <w:bookmarkStart w:id="24" w:name="Xbca78e6ba9dc3740a420740614ada5d097c5b7f"/>
    <w:p>
      <w:pPr>
        <w:pStyle w:val="Heading1"/>
      </w:pPr>
      <w:r>
        <w:t xml:space="preserve">The Modern Musician: Challenges and Opportunities</w:t>
      </w:r>
    </w:p>
    <w:p>
      <w:pPr>
        <w:pStyle w:val="FirstParagraph"/>
      </w:pPr>
      <w:r>
        <w:t xml:space="preserve">In contemporary Myanmar Yangon, musicians face a dual challenge: preserving authenticity while achieving commercial viability. The economic landscape of Yangon has changed dramatically since the opening of its markets in the 2010s. With increased foreign investment comes exposure to global music trends, which often overshadow local artists.</w:t>
      </w:r>
      <w:r>
        <w:br/>
      </w:r>
      <w:r>
        <w:t xml:space="preserve">Despite these pressures, several factors support the thriving musician community in Yangon:</w:t>
      </w:r>
      <w:r>
        <w:br/>
      </w:r>
    </w:p>
    <w:p>
      <w:pPr>
        <w:numPr>
          <w:ilvl w:val="0"/>
          <w:numId w:val="1001"/>
        </w:numPr>
        <w:pStyle w:val="Compact"/>
      </w:pPr>
      <w:r>
        <w:rPr>
          <w:bCs/>
          <w:b/>
        </w:rPr>
        <w:t xml:space="preserve">Digital Platforms:</w:t>
      </w:r>
      <w:r>
        <w:t xml:space="preserve"> </w:t>
      </w:r>
      <w:r>
        <w:t xml:space="preserve">Streaming services allow Yangon-based musicians to reach diaspora communities worldwide.</w:t>
      </w:r>
    </w:p>
    <w:p>
      <w:pPr>
        <w:numPr>
          <w:ilvl w:val="0"/>
          <w:numId w:val="1001"/>
        </w:numPr>
        <w:pStyle w:val="Compact"/>
      </w:pPr>
      <w:r>
        <w:rPr>
          <w:bCs/>
          <w:b/>
        </w:rPr>
        <w:t xml:space="preserve">Festival Culture:</w:t>
      </w:r>
      <w:r>
        <w:t xml:space="preserve"> </w:t>
      </w:r>
      <w:r>
        <w:t xml:space="preserve">Events like the Yangon Jazz Festival have become crucial platforms for cross-cultural exchange.</w:t>
      </w:r>
    </w:p>
    <w:p>
      <w:pPr>
        <w:numPr>
          <w:ilvl w:val="0"/>
          <w:numId w:val="1001"/>
        </w:numPr>
        <w:pStyle w:val="Compact"/>
      </w:pPr>
      <w:r>
        <w:rPr>
          <w:bCs/>
          <w:b/>
        </w:rPr>
        <w:t xml:space="preserve">Educational Initiatives:</w:t>
      </w:r>
      <w:r>
        <w:t xml:space="preserve"> </w:t>
      </w:r>
      <w:r>
        <w:t xml:space="preserve">Conservatories and private schools now offer formal training in both traditional and Western music theory.</w:t>
      </w:r>
    </w:p>
    <w:p>
      <w:pPr>
        <w:pStyle w:val="FirstParagraph"/>
      </w:pPr>
      <w:r>
        <w:t xml:space="preserve">The musician today is no longer just a performer but also a content creator, educator, and entrepreneur. Many young artists in Myanmar Yangon utilize social media to bypass traditional gatekeepers, sharing their work directly with audiences.</w:t>
      </w:r>
      <w:r>
        <w:br/>
      </w:r>
    </w:p>
    <w:bookmarkEnd w:id="24"/>
    <w:bookmarkStart w:id="25" w:name="X72367430cfcfdcde53553f38ca8e31190b3f180"/>
    <w:p>
      <w:pPr>
        <w:pStyle w:val="Heading1"/>
      </w:pPr>
      <w:r>
        <w:t xml:space="preserve">Case Study: Chinatown and the Fusion of Genres</w:t>
      </w:r>
    </w:p>
    <w:p>
      <w:pPr>
        <w:pStyle w:val="FirstParagraph"/>
      </w:pPr>
      <w:r>
        <w:t xml:space="preserve">A particularly interesting area for study is Chinatown (Downtown) in Yangon. Here, Chinese-Burmese musicians have pioneered a fusion style that incorporates pentatonic scales typical of Cantonese opera with Burmese rhythmic structures. This genre exemplifies the adaptive nature of the musician in Myanmar Yangon, demonstrating how migration and trade routes have historically influenced local art forms.</w:t>
      </w:r>
      <w:r>
        <w:br/>
      </w:r>
      <w:r>
        <w:t xml:space="preserve">For instance, groups such as "The Yellow Orchids" combine electric guitars with traditional bamboo flutes. Their performances at venues like The Mellow Yellow or local cafes attract a diverse crowd, including expatriates and urban youth. This phenomenon underscores the musician's role in fostering intercultural dialogue within a multi-ethnic city.</w:t>
      </w:r>
      <w:r>
        <w:br/>
      </w:r>
    </w:p>
    <w:bookmarkEnd w:id="25"/>
    <w:bookmarkStart w:id="26" w:name="X62352547373a6fce7eae2a818f093d38b196943"/>
    <w:p>
      <w:pPr>
        <w:pStyle w:val="Heading1"/>
      </w:pPr>
      <w:r>
        <w:t xml:space="preserve">Socio-Political Commentary: Music as Resistance</w:t>
      </w:r>
    </w:p>
    <w:p>
      <w:pPr>
        <w:pStyle w:val="FirstParagraph"/>
      </w:pPr>
      <w:r>
        <w:t xml:space="preserve">Given Myanmar’s complex political history, the musician often serves as a voice for social change. During periods of censorship, lyrics became coded messages of dissent. In Yangon, underground gig spaces have historically hosted protests disguised as concerts. Even today, many musicians write songs addressing themes of freedom, environmental conservation (such as protecting Yangon’s wetlands), and human rights.</w:t>
      </w:r>
      <w:r>
        <w:br/>
      </w:r>
      <w:r>
        <w:t xml:space="preserve">For example, the popular band "Shwe Pyei Taing" has released tracks highlighting urban development issues affecting low-income residents in Yangon. Their music provides a platform for marginalized voices, illustrating how the musician transcends entertainment to become an agent of civic engagement.</w:t>
      </w:r>
      <w:r>
        <w:br/>
      </w:r>
    </w:p>
    <w:bookmarkEnd w:id="26"/>
    <w:bookmarkStart w:id="27" w:name="conclusion"/>
    <w:p>
      <w:pPr>
        <w:pStyle w:val="Heading1"/>
      </w:pPr>
      <w:r>
        <w:t xml:space="preserve">Conclusion</w:t>
      </w:r>
    </w:p>
    <w:p>
      <w:pPr>
        <w:pStyle w:val="FirstParagraph"/>
      </w:pPr>
      <w:r>
        <w:t xml:space="preserve">In conclusion, the musician in Myanmar Yangon plays a pivotal role in shaping and reflecting societal values. From preserving ancient rituals to pioneering new genres, these artists embody resilience and creativity. As Yangon continues to evolve into a modern metropolis, it is imperative that policymakers and cultural institutions support local musicians through grants, infrastructure development (such as better concert halls), and educational programs.</w:t>
      </w:r>
      <w:r>
        <w:br/>
      </w:r>
      <w:r>
        <w:t xml:space="preserve">Without the contributions of musicians, Myanmar Yangon would lose not only its sonic diversity but also its collective memory. Future research should focus on quantitative analyses of audience demographics and the long-term impact of digital dissemination on traditional music retention.</w:t>
      </w:r>
      <w:r>
        <w:br/>
      </w:r>
    </w:p>
    <w:bookmarkEnd w:id="27"/>
    <w:bookmarkStart w:id="28" w:name="references"/>
    <w:p>
      <w:pPr>
        <w:pStyle w:val="Heading1"/>
      </w:pPr>
      <w:r>
        <w:t xml:space="preserve">References</w:t>
      </w:r>
    </w:p>
    <w:p>
      <w:pPr>
        <w:numPr>
          <w:ilvl w:val="0"/>
          <w:numId w:val="1002"/>
        </w:numPr>
        <w:pStyle w:val="Compact"/>
      </w:pPr>
      <w:r>
        <w:t xml:space="preserve">Aung-Thwin, M. (2005). *Burmese Music: A Historical Perspective*. Yangon University Press.</w:t>
      </w:r>
    </w:p>
    <w:p>
      <w:pPr>
        <w:numPr>
          <w:ilvl w:val="0"/>
          <w:numId w:val="1002"/>
        </w:numPr>
        <w:pStyle w:val="Compact"/>
      </w:pPr>
      <w:r>
        <w:t xml:space="preserve">Berger, J. (2018). "Urban Soundscapes in Post-Colonial Cities." Journal of Southeast Asian Studies.</w:t>
      </w:r>
    </w:p>
    <w:p>
      <w:pPr>
        <w:numPr>
          <w:ilvl w:val="0"/>
          <w:numId w:val="1002"/>
        </w:numPr>
        <w:pStyle w:val="Compact"/>
      </w:pPr>
      <w:r>
        <w:t xml:space="preserve">Craig, D. (2019). "Digital Diaspora: Myanmar Musicians Online." International Musicological Society.</w:t>
      </w:r>
    </w:p>
    <w:p>
      <w:pPr>
        <w:numPr>
          <w:ilvl w:val="0"/>
          <w:numId w:val="1002"/>
        </w:numPr>
        <w:pStyle w:val="Compact"/>
      </w:pPr>
      <w:r>
        <w:t xml:space="preserve">Nyein, S. T. (2021). *Living Traditions in Modern Yangon*. Oxford Academic Publications.</w:t>
      </w:r>
    </w:p>
    <w:p>
      <w:pPr>
        <w:numPr>
          <w:ilvl w:val="0"/>
          <w:numId w:val="1002"/>
        </w:numPr>
        <w:pStyle w:val="Compact"/>
      </w:pPr>
      <w:r>
        <w:t xml:space="preserve">Tun, K. L. (2017). "The Role of Jazz in Bridging Cultural Divides." Asian Music Review.</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Musician in Myanmar Yangon</dc:title>
  <dc:creator/>
  <dc:language>en</dc:language>
  <cp:keywords/>
  <dcterms:created xsi:type="dcterms:W3CDTF">2026-07-29T08:36:56Z</dcterms:created>
  <dcterms:modified xsi:type="dcterms:W3CDTF">2026-07-29T08:36:56Z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