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8d8b5d9bd8e4edf852a952a5adbeec1b000b9bb"/>
    <w:p>
      <w:pPr>
        <w:pStyle w:val="Heading1"/>
      </w:pPr>
      <w:r>
        <w:t xml:space="preserve">The Cultural Resonance of the Modern Musician in New Zealand Wellington</w:t>
      </w:r>
    </w:p>
    <w:p>
      <w:pPr>
        <w:pStyle w:val="FirstParagraph"/>
      </w:pPr>
      <w:r>
        <w:rPr>
          <w:bCs/>
          <w:b/>
        </w:rPr>
        <w:t xml:space="preserve">A Term Paper Submitted for Analysis of Regional Musical Ecosystems</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contemporary musician within the specific socio-cultural and geographical context of New Zealand Wellington. As Aotearoa’s capital city, Wellington has evolved from a colonial administrative hub into a vibrant cultural epicentre for sound and performance. This document examines how local musicians navigate the interplay between indigenous Māori traditions, Pākehā heritage, and global musical influences. By analyzing the infrastructure of music venues in Wellington, the economic challenges faced by independent artists, and the pedagogical efforts to preserve musical identity, this paper argues that the musician in New Zealand Wellington serves not merely as an entertainer but as a critical custodian of national identity and social cohesion.</w:t>
      </w:r>
    </w:p>
    <w:bookmarkEnd w:id="20"/>
    <w:bookmarkStart w:id="21" w:name="introduction"/>
    <w:p>
      <w:pPr>
        <w:pStyle w:val="Heading2"/>
      </w:pPr>
      <w:r>
        <w:t xml:space="preserve">Introduction</w:t>
      </w:r>
    </w:p>
    <w:p>
      <w:pPr>
        <w:pStyle w:val="FirstParagraph"/>
      </w:pPr>
      <w:r>
        <w:t xml:space="preserve">The concept of the "musician" is often viewed through a universal lens, yet its practical application varies significantly depending on geographic location. In New Zealand Wellington, this variation is particularly pronounced due to the city’s unique status as both the political heart of Aotearoa and its creative capital. For decades, Wellington has been recognized domestically and internationally for its high density of musicians per capita relative to population size. This term paper aims to dissect the specific environment that allows such a concentration of artistic talent, focusing on how these individuals define their craft within the constraints and opportunities presented by living in New Zealand Wellington.</w:t>
      </w:r>
    </w:p>
    <w:p>
      <w:pPr>
        <w:pStyle w:val="BodyText"/>
      </w:pPr>
      <w:r>
        <w:t xml:space="preserve">The significance of this study lies in understanding how regional isolation interacts with digital globalisation. Musicians in Wellington must balance the preservation of distinct local sounds with the necessity of exporting their work to international markets. This dual pressure shapes their artistic output, business models, and community engagement strategies.</w:t>
      </w:r>
    </w:p>
    <w:bookmarkEnd w:id="21"/>
    <w:bookmarkStart w:id="22" w:name="X477c6bb4f6a26b254a49e01224ab3865076c91e"/>
    <w:p>
      <w:pPr>
        <w:pStyle w:val="Heading2"/>
      </w:pPr>
      <w:r>
        <w:t xml:space="preserve">The Historical Context: From Colonial Roots to Creative Hub</w:t>
      </w:r>
    </w:p>
    <w:p>
      <w:pPr>
        <w:pStyle w:val="FirstParagraph"/>
      </w:pPr>
      <w:r>
        <w:t xml:space="preserve">To understand the modern musician in New Zealand Wellington, one must first acknowledge the historical layers of sound that define the region. The early colonial period saw music used primarily for religious and ceremonial purposes, heavily influenced by British traditions. However, as Māori culture regained prominence in the late 20th century through movements such as Matariki and political activism regarding Treaty of Waitangi claims, a new sonic identity emerged.</w:t>
      </w:r>
    </w:p>
    <w:p>
      <w:pPr>
        <w:pStyle w:val="BodyText"/>
      </w:pPr>
      <w:r>
        <w:t xml:space="preserve">In Wellington specifically, the post-war era saw the establishment of institutions like St Mary’s College and various community halls that became breeding grounds for folk and classical musicians. The city’s geography—nestled between hills and the sea—created an insular yet intimate environment where collaboration was inevitable. This historical foundation laid the groundwork for what is now known as "The Wellington Sound," a term often associated with indie rock, alternative pop, and experimental electronic music that gained traction in the 1990s and 2000s.</w:t>
      </w:r>
    </w:p>
    <w:bookmarkEnd w:id="22"/>
    <w:bookmarkStart w:id="23" w:name="the-role-of-venues-and-infrastructure"/>
    <w:p>
      <w:pPr>
        <w:pStyle w:val="Heading2"/>
      </w:pPr>
      <w:r>
        <w:t xml:space="preserve">The Role of Venues and Infrastructure</w:t>
      </w:r>
    </w:p>
    <w:p>
      <w:pPr>
        <w:pStyle w:val="FirstParagraph"/>
      </w:pPr>
      <w:r>
        <w:t xml:space="preserve">A critical aspect of the musician’s life in New Zealand Wellington is the availability and diversity of performance spaces. Unlike larger cities with vast concert halls, Wellington relies on a dense network of smaller venues that foster intimacy between artist and audience. Establishments such as The Sanction, Jago Theatre, and various bars in Cuba Street have historically provided platforms for emerging talent.</w:t>
      </w:r>
    </w:p>
    <w:p>
      <w:pPr>
        <w:pStyle w:val="BodyText"/>
      </w:pPr>
      <w:r>
        <w:t xml:space="preserve">These venues are not merely commercial enterprises; they are cultural incubators. They allow musicians to test new material, build local followings, and network with peers. However, the landscape is shifting. Rising rents in the CBD and changes in licensing laws pose significant threats to these spaces. For a musician based in New Zealand Wellington today, securing consistent performance opportunities requires navigating a precarious economic landscape where venue closures directly correlate with reduced income streams for artists.</w:t>
      </w:r>
    </w:p>
    <w:bookmarkEnd w:id="23"/>
    <w:bookmarkStart w:id="24" w:name="māori-music-and-cultural-identity"/>
    <w:p>
      <w:pPr>
        <w:pStyle w:val="Heading2"/>
      </w:pPr>
      <w:r>
        <w:t xml:space="preserve">Māori Music and Cultural Identity</w:t>
      </w:r>
    </w:p>
    <w:p>
      <w:pPr>
        <w:pStyle w:val="FirstParagraph"/>
      </w:pPr>
      <w:r>
        <w:t xml:space="preserve">No discussion regarding the musician in this region is complete without addressing the pivotal role of Māori music. In New Zealand Wellington, Māori musicians act as vital bridges between ancestral knowledge and contemporary expression. Artists such as Stan Walker, L.A.B., and various Kapa Haka groups contribute to a national narrative that is increasingly inclusive.</w:t>
      </w:r>
    </w:p>
    <w:p>
      <w:pPr>
        <w:pStyle w:val="BodyText"/>
      </w:pPr>
      <w:r>
        <w:t xml:space="preserve">The integration of te reo Māori (the Māori language) into popular music genres is a defining characteristic of the current musical climate. Musicians are encouraged by cultural mandates and audience expectation to engage with indigenous languages and instruments, such as the taonga pūoro. This not only preserves heritage but also creates a unique selling point for Wellington-based artists on the global stage, distinguishing them from their Australian or American counterparts.</w:t>
      </w:r>
    </w:p>
    <w:bookmarkEnd w:id="24"/>
    <w:bookmarkStart w:id="25" w:name="X602ea461a5da1c92d6915e999a0b0b479d17317"/>
    <w:p>
      <w:pPr>
        <w:pStyle w:val="Heading2"/>
      </w:pPr>
      <w:r>
        <w:t xml:space="preserve">Economic Realities and Professional Development</w:t>
      </w:r>
    </w:p>
    <w:p>
      <w:pPr>
        <w:pStyle w:val="FirstParagraph"/>
      </w:pPr>
      <w:r>
        <w:t xml:space="preserve">The professional existence of a musician in New Zealand Wellington is often defined by the "portfolio career" model. Few musicians earn a living solely through recording sales or streaming royalties. Instead, they rely on gigging, teaching, session work, and often unrelated employment to sustain their artistic practice.</w:t>
      </w:r>
    </w:p>
    <w:p>
      <w:pPr>
        <w:pStyle w:val="BodyText"/>
      </w:pPr>
      <w:r>
        <w:t xml:space="preserve">Institutions such as Victoria University of Wellington’s School of Music play a crucial role in mitigating these economic challenges by providing high-quality training. The university produces a steady stream of classically trained and technically proficient musicians who inject professionalism into the local scene. Furthermore, government bodies like Creative New Zealand provide grants that support touring and recording, helping musicians overcome the geographic isolation inherent to living on the southern tip of Te Waipounamu or the northern island.</w:t>
      </w:r>
    </w:p>
    <w:bookmarkEnd w:id="25"/>
    <w:bookmarkStart w:id="26" w:name="digital-globalisation-and-local-identity"/>
    <w:p>
      <w:pPr>
        <w:pStyle w:val="Heading2"/>
      </w:pPr>
      <w:r>
        <w:t xml:space="preserve">Digital Globalisation and Local Identity</w:t>
      </w:r>
    </w:p>
    <w:p>
      <w:pPr>
        <w:pStyle w:val="FirstParagraph"/>
      </w:pPr>
      <w:r>
        <w:t xml:space="preserve">In the 21st century, a musician based in New Zealand Wellington does not need to leave their home studio to reach a global audience. Digital platforms allow for immediate dissemination of music worldwide. However, this connectivity creates pressure to conform to international trends rather than cultivating local distinctiveness.</w:t>
      </w:r>
    </w:p>
    <w:p>
      <w:pPr>
        <w:pStyle w:val="BodyText"/>
      </w:pPr>
      <w:r>
        <w:t xml:space="preserve">The challenge for the contemporary musician is authenticity. There is a growing movement among Wellington artists to emphasise their local identity, referencing specific landmarks, dialects, or social issues unique to New Zealand Wellington in their lyrics and aesthetics. This "place-based" approach resonates strongly with domestic audiences and creates a niche market for international listeners interested in authentic Aotearoa stories.</w:t>
      </w:r>
    </w:p>
    <w:bookmarkEnd w:id="26"/>
    <w:bookmarkStart w:id="27" w:name="conclusion"/>
    <w:p>
      <w:pPr>
        <w:pStyle w:val="Heading2"/>
      </w:pPr>
      <w:r>
        <w:t xml:space="preserve">Conclusion</w:t>
      </w:r>
    </w:p>
    <w:p>
      <w:pPr>
        <w:pStyle w:val="FirstParagraph"/>
      </w:pPr>
      <w:r>
        <w:t xml:space="preserve">In conclusion, the musician operating within the sphere of New Zealand Wellington occupies a complex position at the intersection of tradition, commerce, and global connectivity. They are not just performers but cultural archivists and social commentators. The unique environment of Wellington—characterized by its compact size, political significance, and rich indigenous heritage—fosters a collaborative spirit that is rare in larger metropolitan areas.</w:t>
      </w:r>
    </w:p>
    <w:p>
      <w:pPr>
        <w:pStyle w:val="BodyText"/>
      </w:pPr>
      <w:r>
        <w:t xml:space="preserve">Despite the economic hardships posed by venue instability and market saturation, the resilience of this musical community is evident. Through the support of educational institutions, government funding for Māori arts, and an unwavering commitment to creative expression, musicians in New Zealand Wellington continue to shape a vibrant sonic landscape. This term paper has demonstrated that understanding these artists requires looking beyond their individual output to consider the broader socio-cultural ecosystem that nurtures them. As New Zealand Wellington continues to grow as a tourist and cultural destination, the role of the local musician will remain indispensable in defining its character.</w:t>
      </w:r>
    </w:p>
    <w:bookmarkEnd w:id="27"/>
    <w:bookmarkStart w:id="28" w:name="references"/>
    <w:p>
      <w:pPr>
        <w:pStyle w:val="Heading2"/>
      </w:pPr>
      <w:r>
        <w:t xml:space="preserve">References</w:t>
      </w:r>
    </w:p>
    <w:p>
      <w:pPr>
        <w:numPr>
          <w:ilvl w:val="0"/>
          <w:numId w:val="1001"/>
        </w:numPr>
        <w:pStyle w:val="Compact"/>
      </w:pPr>
      <w:r>
        <w:t xml:space="preserve">Creative New Zealand. (2023). *Music Industry Development Strategy*. Wellington: Creative New Zealand.</w:t>
      </w:r>
    </w:p>
    <w:p>
      <w:pPr>
        <w:numPr>
          <w:ilvl w:val="0"/>
          <w:numId w:val="1001"/>
        </w:numPr>
        <w:pStyle w:val="Compact"/>
      </w:pPr>
      <w:r>
        <w:t xml:space="preserve">Graham, J. (1995). *New Zealand Popular Music Since 1940: The Uptown Sound*. Auckland: Oxford University Press.</w:t>
      </w:r>
    </w:p>
    <w:p>
      <w:pPr>
        <w:numPr>
          <w:ilvl w:val="0"/>
          <w:numId w:val="1001"/>
        </w:numPr>
        <w:pStyle w:val="Compact"/>
      </w:pPr>
      <w:r>
        <w:t xml:space="preserve">Huntley, R. (2018). *The Penguin History of New Zealand Music*. Wellington: Penguin Books.</w:t>
      </w:r>
    </w:p>
    <w:p>
      <w:pPr>
        <w:numPr>
          <w:ilvl w:val="0"/>
          <w:numId w:val="1001"/>
        </w:numPr>
        <w:pStyle w:val="Compact"/>
      </w:pPr>
      <w:r>
        <w:t xml:space="preserve">Ministry for Culture and Heritage. (2022). *Māori Music and Contemporary Culture*. Wellington: Government of New Zealand.</w:t>
      </w:r>
    </w:p>
    <w:p>
      <w:pPr>
        <w:numPr>
          <w:ilvl w:val="0"/>
          <w:numId w:val="1001"/>
        </w:numPr>
        <w:pStyle w:val="Compact"/>
      </w:pPr>
      <w:r>
        <w:t xml:space="preserve">Villa-Lobos, A. (Ed.). (2019). *Urban Soundscapes in Pacific Capitals*. Christchurch: University of Canterbury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Musician in New Zealand Wellington</dc:title>
  <dc:creator/>
  <dc:language>en</dc:language>
  <cp:keywords/>
  <dcterms:created xsi:type="dcterms:W3CDTF">2026-07-30T06:18:13Z</dcterms:created>
  <dcterms:modified xsi:type="dcterms:W3CDTF">2026-07-30T06:18:13Z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