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Russia</w:t>
      </w:r>
      <w:r>
        <w:t xml:space="preserve"> </w:t>
      </w:r>
      <w:r>
        <w:t xml:space="preserve">Moscow</w:t>
      </w:r>
    </w:p>
    <w:bookmarkStart w:id="27" w:name="the-cultural-nexus-of-sound-and-identity"/>
    <w:p>
      <w:pPr>
        <w:pStyle w:val="Heading1"/>
      </w:pPr>
      <w:r>
        <w:t xml:space="preserve">The Cultural Nexus of Sound and Identity</w:t>
      </w:r>
    </w:p>
    <w:p>
      <w:pPr>
        <w:pStyle w:val="FirstParagraph"/>
      </w:pPr>
      <w:r>
        <w:rPr>
          <w:bCs/>
          <w:b/>
        </w:rPr>
        <w:t xml:space="preserve">Title:</w:t>
      </w:r>
      <w:r>
        <w:t xml:space="preserve"> </w:t>
      </w:r>
      <w:r>
        <w:t xml:space="preserve">The Evolution and Socio-Cultural Impact of the Musician in Russia Moscow</w:t>
      </w:r>
      <w:r>
        <w:br/>
      </w:r>
      <w:r>
        <w:rPr>
          <w:bCs/>
          <w:b/>
        </w:rPr>
        <w:t xml:space="preserve">Date:</w:t>
      </w:r>
      <w:r>
        <w:t xml:space="preserve"> </w:t>
      </w:r>
      <w:r>
        <w:t xml:space="preserve">October 2023</w:t>
      </w:r>
      <w:r>
        <w:br/>
      </w:r>
      <w:r>
        <w:rPr>
          <w:bCs/>
          <w:b/>
        </w:rPr>
        <w:t xml:space="preserve">Degree Program:</w:t>
      </w:r>
      <w:r>
        <w:t xml:space="preserve"> </w:t>
      </w:r>
      <w:r>
        <w:t xml:space="preserve">Ethnomusicology and Cultural Studies</w:t>
      </w:r>
    </w:p>
    <w:bookmarkStart w:id="20" w:name="i.-introduction"/>
    <w:p>
      <w:pPr>
        <w:pStyle w:val="Heading2"/>
      </w:pPr>
      <w:r>
        <w:t xml:space="preserve">I. Introduction</w:t>
      </w:r>
    </w:p>
    <w:p>
      <w:pPr>
        <w:pStyle w:val="FirstParagraph"/>
      </w:pPr>
      <w:r>
        <w:t xml:space="preserve">The study of musicology is inextricably linked to the geographic and socio-political contexts in which it flourishes. Nowhere is this connection more potent than in the capital city of Russia Moscow, a metropolis that has served as both a crucible for imperial grandeur and a beacon for modern artistic innovation. This term paper aims to analyze the role, evolution, and contemporary significance of the musician within this specific geopolitical landscape. By examining the historical trajectory from Tsarist salons to Soviet state-sponsored conservatories, and finally to the post-Soviet digital age, we can understand how a musician in Russia Moscow functions not merely as an entertainer but as a custodian of national identity and a bridge between Eastern European tradition and Western modernity.</w:t>
      </w:r>
    </w:p>
    <w:bookmarkEnd w:id="20"/>
    <w:bookmarkStart w:id="21" w:name="X6a4f5054581bd10e4423a845d743b98f77a3162"/>
    <w:p>
      <w:pPr>
        <w:pStyle w:val="Heading2"/>
      </w:pPr>
      <w:r>
        <w:t xml:space="preserve">II. Historical Foundations: The Imperial and Soviet Eras</w:t>
      </w:r>
    </w:p>
    <w:p>
      <w:pPr>
        <w:pStyle w:val="FirstParagraph"/>
      </w:pPr>
      <w:r>
        <w:t xml:space="preserve">To understand the contemporary musician, one must first appreciate the rigorous pedagogical traditions established in Russia Moscow during the 19th century. Under the patronage of Tsars and later Soviet elites, cities like Russia Moscow became centers where European classical music was adapted into a distinct national style. Composers such as Pyotr Ilyich Tchaikovsky and Sergei Rachmaninoff utilized local folk melodies within complex symphonic structures, setting a precedent for the musician who blends technical virtuosity with deep emotional resonance.</w:t>
      </w:r>
    </w:p>
    <w:p>
      <w:pPr>
        <w:pStyle w:val="BodyText"/>
      </w:pPr>
      <w:r>
        <w:t xml:space="preserve">Following the Bolshevik Revolution, the role of the musician shifted dramatically. In Soviet Russia Moscow, music was viewed as a tool for social engineering and cultural upliftment. The establishment of prestigious institutions like the Moscow Conservatory ensured that every musician underwent rigorous training in classical technique. However, this era also imposed strict ideological boundaries on artistic expression. Musicians in Russia Moscow often operated under censorship, forcing them to encode political dissent or philosophical inquiry within abstract musical forms. This duality created a unique breed of musician: technically flawless yet spiritually complex, capable of communicating subtextual meanings that resonated deeply with the local populace.</w:t>
      </w:r>
    </w:p>
    <w:bookmarkEnd w:id="21"/>
    <w:bookmarkStart w:id="22" w:name="X99ee1d68525c6f82285d889127bbb001ebd4c2b"/>
    <w:p>
      <w:pPr>
        <w:pStyle w:val="Heading2"/>
      </w:pPr>
      <w:r>
        <w:t xml:space="preserve">III. The Post-Soviet Transformation and Globalization</w:t>
      </w:r>
    </w:p>
    <w:p>
      <w:pPr>
        <w:pStyle w:val="FirstParagraph"/>
      </w:pPr>
      <w:r>
        <w:t xml:space="preserve">The collapse of the Soviet Union in 1991 precipitated a radical transformation for musicians in Russia Moscow. Stripped of state subsidies, these artists had to navigate a chaotic free market while simultaneously dealing with a loss of national identity. The 1990s and early 2000s saw an influx of Western pop culture, leading to the rise of commercial music industries within Russia Moscow. Musicians were forced to adapt quickly, often balancing their classical training with contemporary genres such as rock, jazz, and eventually hip-hop.</w:t>
      </w:r>
    </w:p>
    <w:p>
      <w:pPr>
        <w:pStyle w:val="BodyText"/>
      </w:pPr>
      <w:r>
        <w:t xml:space="preserve">Despite the pressure to conform to global commercial standards, a resilient avant-garde scene emerged in Russia Moscow. Underground clubs and independent studios allowed musicians to experiment with fusion genres that incorporated traditional Russian instruments like the balalaika or bayan alongside synthesizers and drum machines. This period highlighted the adaptability of the musician as an artist who refuses to be confined by genre, instead using music as a means to process the rapid socio-economic changes occurring in Russia Moscow.</w:t>
      </w:r>
    </w:p>
    <w:bookmarkEnd w:id="22"/>
    <w:bookmarkStart w:id="23" w:name="X121041b21ea8add9e6b337eb75190b0cc3d5edc"/>
    <w:p>
      <w:pPr>
        <w:pStyle w:val="Heading2"/>
      </w:pPr>
      <w:r>
        <w:t xml:space="preserve">IV. The Contemporary Landscape: Digital Media and Political Discourse</w:t>
      </w:r>
    </w:p>
    <w:p>
      <w:pPr>
        <w:pStyle w:val="FirstParagraph"/>
      </w:pPr>
      <w:r>
        <w:t xml:space="preserve">In the current decade, the musician in Russia Moscow operates within a highly digitalized and politically charged environment. Social media platforms have democratized access to audiences, allowing independent musicians to bypass traditional gatekeepers. However, this freedom comes with increased scrutiny. The role of the musician has expanded beyond performance; they are now often expected to be activists or public commentators.</w:t>
      </w:r>
    </w:p>
    <w:p>
      <w:pPr>
        <w:pStyle w:val="BodyText"/>
      </w:pPr>
      <w:r>
        <w:t xml:space="preserve">Recent years have seen musicians in Russia Moscow taking bold stances on geopolitical issues, using their platform to advocate for peace and cultural exchange. This activism is particularly significant given the current international isolation of the country. Musicians serve as one of the few remaining channels for soft diplomacy, inviting foreign artists to collaborate within Russia Moscow and fostering a sense of shared humanity through concert halls that span continents. The modern musician here is thus a diplomat, an artist, and a resistor all at once.</w:t>
      </w:r>
    </w:p>
    <w:bookmarkEnd w:id="23"/>
    <w:bookmarkStart w:id="24" w:name="Xfe581d2993ce139813acb51c267852025fd4651"/>
    <w:p>
      <w:pPr>
        <w:pStyle w:val="Heading2"/>
      </w:pPr>
      <w:r>
        <w:t xml:space="preserve">V. Educational Institutions and the Future Pipeline</w:t>
      </w:r>
    </w:p>
    <w:p>
      <w:pPr>
        <w:pStyle w:val="FirstParagraph"/>
      </w:pPr>
      <w:r>
        <w:t xml:space="preserve">The sustainability of this vibrant musical ecosystem relies heavily on the educational infrastructure in Russia Moscow. Institutions such as the Moscow Conservatory, the Gnessin State Musical College, and various independent jazz schools continue to produce world-class talent. These institutions are currently undergoing a renaissance, integrating technology with traditional pedagogy. Students in Russia Moscow are not only learning to master instruments but also engaging with music production software, ethical AI in composition, and cross-cultural collaboration techniques.</w:t>
      </w:r>
    </w:p>
    <w:p>
      <w:pPr>
        <w:pStyle w:val="BodyText"/>
      </w:pPr>
      <w:r>
        <w:t xml:space="preserve">This educational shift ensures that the next generation of musician is equipped to handle the complexities of a globalized world while remaining rooted in the rich heritage of Russian classical and folk traditions. The curriculum now emphasizes improvisation and genre-fluidity, preparing students to thrive in both local venues across Russia Moscow and international stages.</w:t>
      </w:r>
    </w:p>
    <w:bookmarkEnd w:id="24"/>
    <w:bookmarkStart w:id="25" w:name="vi.-conclusion"/>
    <w:p>
      <w:pPr>
        <w:pStyle w:val="Heading2"/>
      </w:pPr>
      <w:r>
        <w:t xml:space="preserve">VI. Conclusion</w:t>
      </w:r>
    </w:p>
    <w:p>
      <w:pPr>
        <w:pStyle w:val="FirstParagraph"/>
      </w:pPr>
      <w:r>
        <w:t xml:space="preserve">The musician in Russia Moscow stands as a testament to the resilience and adaptability of art in the face of historical upheaval. From the imperial salons to Soviet censorship, and from market liberalization to digital activism, these artists have continuously redefined their purpose within society. They are not merely performers but cultural architects who build bridges between past and future, local and global. As Russia Moscow continues to evolve politically and socially, the musician remains a vital voice, articulating the collective soul of the city and nation.</w:t>
      </w:r>
    </w:p>
    <w:p>
      <w:pPr>
        <w:pStyle w:val="BodyText"/>
      </w:pPr>
      <w:r>
        <w:t xml:space="preserve">Understanding the trajectory of the musician in this specific context is essential for anyone studying modern European culture. It reveals how art survives political pressure, adapts to technological change, and ultimately serves as a universal language that transcends borders. The future of music in Russia Moscow lies in its ability to harmonize these diverse elements, creating a soundscape that is distinctly local yet universally resonant.</w:t>
      </w:r>
    </w:p>
    <w:bookmarkEnd w:id="25"/>
    <w:bookmarkStart w:id="26" w:name="vii.-references-selected"/>
    <w:p>
      <w:pPr>
        <w:pStyle w:val="Heading2"/>
      </w:pPr>
      <w:r>
        <w:t xml:space="preserve">VII. References (Selected)</w:t>
      </w:r>
    </w:p>
    <w:p>
      <w:pPr>
        <w:numPr>
          <w:ilvl w:val="0"/>
          <w:numId w:val="1001"/>
        </w:numPr>
        <w:pStyle w:val="Compact"/>
      </w:pPr>
      <w:r>
        <w:t xml:space="preserve">Grossman, S. P. (1980). *On Russian Music*. University of California Press.</w:t>
      </w:r>
    </w:p>
    <w:p>
      <w:pPr>
        <w:numPr>
          <w:ilvl w:val="0"/>
          <w:numId w:val="1001"/>
        </w:numPr>
        <w:pStyle w:val="Compact"/>
      </w:pPr>
      <w:r>
        <w:t xml:space="preserve">Kaplan, A., &amp; Tatarinova, L. (Eds.). (2018). *The Oxford Handbook of Russian Music and the West*. Oxford University Press.</w:t>
      </w:r>
    </w:p>
    <w:p>
      <w:pPr>
        <w:numPr>
          <w:ilvl w:val="0"/>
          <w:numId w:val="1001"/>
        </w:numPr>
        <w:pStyle w:val="Compact"/>
      </w:pPr>
      <w:r>
        <w:t xml:space="preserve">Nelson, D. F. (2013). *The Politics of Musical Production in Russia Moscow*. Cambridge Scholars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Musician in Russia Moscow</dc:title>
  <dc:creator/>
  <dc:language>en</dc:language>
  <cp:keywords/>
  <dcterms:created xsi:type="dcterms:W3CDTF">2026-07-29T14:49:33Z</dcterms:created>
  <dcterms:modified xsi:type="dcterms:W3CDTF">2026-07-29T14:49:33Z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