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Musician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3" w:name="X145e4ab7637a344b1df8a1742e943ff0ef1a147"/>
    <w:p>
      <w:pPr>
        <w:pStyle w:val="Heading1"/>
      </w:pPr>
      <w:r>
        <w:t xml:space="preserve">The Evolution and Cultural Significance of the Musician in Russia Saint Petersburg</w:t>
      </w:r>
    </w:p>
    <w:p>
      <w:pPr>
        <w:pStyle w:val="FirstParagraph"/>
      </w:pPr>
      <w:r>
        <w:br/>
      </w:r>
    </w:p>
    <w:bookmarkStart w:id="20" w:name="name-student-name"/>
    <w:p>
      <w:pPr>
        <w:pStyle w:val="Heading3"/>
      </w:pPr>
      <w:r>
        <w:t xml:space="preserve">Name: [Student Name]</w:t>
      </w:r>
    </w:p>
    <w:p>
      <w:pPr>
        <w:pStyle w:val="FirstParagraph"/>
      </w:pPr>
      <w:r>
        <w:br/>
      </w:r>
    </w:p>
    <w:bookmarkEnd w:id="20"/>
    <w:bookmarkStart w:id="21" w:name="date-october-24-2024"/>
    <w:p>
      <w:pPr>
        <w:pStyle w:val="Heading3"/>
      </w:pPr>
      <w:r>
        <w:t xml:space="preserve">Date: October 24, 2024</w:t>
      </w:r>
    </w:p>
    <w:p>
      <w:pPr>
        <w:pStyle w:val="FirstParagraph"/>
      </w:pPr>
      <w:r>
        <w:br/>
      </w:r>
    </w:p>
    <w:p>
      <w:r>
        <w:pict>
          <v:rect style="width:0;height:1.5pt" o:hralign="center" o:hrstd="t" o:hr="t"/>
        </w:pict>
      </w:r>
    </w:p>
    <w:p>
      <w:pPr>
        <w:pStyle w:val="FirstParagraph"/>
      </w:pPr>
      <w:r>
        <w:br/>
      </w:r>
    </w:p>
    <w:p>
      <w:pPr>
        <w:pStyle w:val="BodyText"/>
      </w:pPr>
      <w:r>
        <w:t xml:space="preserve">In the rich tapestry of global artistic history, few cities hold as profound a resonance as</w:t>
      </w:r>
      <w:r>
        <w:t xml:space="preserve"> </w:t>
      </w:r>
      <w:r>
        <w:rPr>
          <w:bCs/>
          <w:b/>
        </w:rPr>
        <w:t xml:space="preserve">Russia Saint Petersburg</w:t>
      </w:r>
      <w:r>
        <w:t xml:space="preserve">. Often referred to as the cultural capital of Russia, this northern metropolis has long served as a crucible for innovation, tradition, and performance. Central to this vibrant cultural ecosystem is the figure of the musician. This term paper explores the multifaceted role of the musician within</w:t>
      </w:r>
      <w:r>
        <w:t xml:space="preserve"> </w:t>
      </w:r>
      <w:r>
        <w:rPr>
          <w:bCs/>
          <w:b/>
        </w:rPr>
        <w:t xml:space="preserve">Russia Saint Petersburg</w:t>
      </w:r>
      <w:r>
        <w:t xml:space="preserve">, examining how historical precedents, architectural environments, and socio-political shifts have shaped their identity from imperial courtiers to contemporary avant-garde performers.</w:t>
      </w:r>
    </w:p>
    <w:p>
      <w:pPr>
        <w:pStyle w:val="BodyText"/>
      </w:pPr>
      <w:r>
        <w:t xml:space="preserve">The story of music in this region cannot be told without acknowledging its imperial roots. Founded by Tsar Peter the Great in 1703, Saint Petersburg was designed as a window to Europe. Consequently, the early musicians of</w:t>
      </w:r>
      <w:r>
        <w:t xml:space="preserve"> </w:t>
      </w:r>
      <w:r>
        <w:rPr>
          <w:bCs/>
          <w:b/>
        </w:rPr>
        <w:t xml:space="preserve">Russia Saint Petersburg</w:t>
      </w:r>
      <w:r>
        <w:t xml:space="preserve"> </w:t>
      </w:r>
      <w:r>
        <w:t xml:space="preserve">were often foreign-born or heavily influenced by Western European traditions such as Italian opera and German classical structures. However, it was during the 19th century that the local musician began to forge a distinct national identity while maintaining high international standards.</w:t>
      </w:r>
    </w:p>
    <w:p>
      <w:pPr>
        <w:pStyle w:val="BodyText"/>
      </w:pPr>
      <w:r>
        <w:t xml:space="preserve">The 19th century marked the golden era of Russian classical music, a period where musicians in Saint Petersburg operated at the zenith of artistic excellence. It was here that Pyotr Ilyich Tchaikovsky composed some of his most enduring masterpieces, including "Eugene Onegin" and his Symphony No. 6, "Pathétique." The presence of the Imperial Theatre (now known as the Mariinsky Theatre) provided a stage for musicians to blend technical virtuosity with deep emotional expression. In this era, the musician in</w:t>
      </w:r>
      <w:r>
        <w:t xml:space="preserve"> </w:t>
      </w:r>
      <w:r>
        <w:rPr>
          <w:bCs/>
          <w:b/>
        </w:rPr>
        <w:t xml:space="preserve">Russia Saint Petersburg</w:t>
      </w:r>
      <w:r>
        <w:t xml:space="preserve"> </w:t>
      </w:r>
      <w:r>
        <w:t xml:space="preserve">was not merely an entertainer but a cultural diplomat and an architect of national identity. Their performances reinforced the city's status as a rival to Vienna and Paris in terms of musical sophistication.</w:t>
      </w:r>
    </w:p>
    <w:p>
      <w:pPr>
        <w:pStyle w:val="BodyText"/>
      </w:pPr>
      <w:r>
        <w:t xml:space="preserve">Moving into the 20th century, the role of the musician underwent significant transformation due to political upheavals. The Russian Revolution of 1917 brought about sweeping changes in funding, censorship, and artistic direction. In</w:t>
      </w:r>
      <w:r>
        <w:t xml:space="preserve"> </w:t>
      </w:r>
      <w:r>
        <w:rPr>
          <w:bCs/>
          <w:b/>
        </w:rPr>
        <w:t xml:space="preserve">Russia Saint Petersburg</w:t>
      </w:r>
      <w:r>
        <w:t xml:space="preserve">, now renamed Leningrad during much of the Soviet era, musicians found themselves navigating a complex landscape where state patronage coexisted with strict ideological control.</w:t>
      </w:r>
    </w:p>
    <w:p>
      <w:pPr>
        <w:pStyle w:val="BodyText"/>
      </w:pPr>
      <w:r>
        <w:t xml:space="preserve">Despite these challenges, the city remained a bastion of musical integrity. The Leningrad Philharmonic Orchestra became renowned not only for its technical precision but also for its resilience during difficult times. A poignant example is the performance of Dmitri Shostakovich's Seventh Symphony, "Leningrad," during the siege of 1942. This event transcended music; it became an act of spiritual resistance and survival. For musicians in</w:t>
      </w:r>
      <w:r>
        <w:t xml:space="preserve"> </w:t>
      </w:r>
      <w:r>
        <w:rPr>
          <w:bCs/>
          <w:b/>
        </w:rPr>
        <w:t xml:space="preserve">Russia Saint Petersburg</w:t>
      </w:r>
      <w:r>
        <w:t xml:space="preserve">, this historical moment underscored the idea that their art was essential to human endurance and collective memory.</w:t>
      </w:r>
    </w:p>
    <w:p>
      <w:pPr>
        <w:pStyle w:val="BodyText"/>
      </w:pPr>
      <w:r>
        <w:t xml:space="preserve">The contemporary musician in</w:t>
      </w:r>
      <w:r>
        <w:t xml:space="preserve"> </w:t>
      </w:r>
      <w:r>
        <w:rPr>
          <w:bCs/>
          <w:b/>
        </w:rPr>
        <w:t xml:space="preserve">Russia Saint Petersburg</w:t>
      </w:r>
      <w:r>
        <w:t xml:space="preserve"> </w:t>
      </w:r>
      <w:r>
        <w:t xml:space="preserve">operates within a globalized world while deeply rooted in local traditions. Today, the city is home to prestigious institutions such as the Rimsky-Korsakov Saint Petersburg State Conservatory, which continues to train musicians who compete on the world stage. The influence of this rigorous educational background means that modern musicians from</w:t>
      </w:r>
      <w:r>
        <w:t xml:space="preserve"> </w:t>
      </w:r>
      <w:r>
        <w:rPr>
          <w:bCs/>
          <w:b/>
        </w:rPr>
        <w:t xml:space="preserve">Russia Saint Petersburg</w:t>
      </w:r>
      <w:r>
        <w:t xml:space="preserve"> </w:t>
      </w:r>
      <w:r>
        <w:t xml:space="preserve">are often characterized by a blend of technical mastery and expressive depth.</w:t>
      </w:r>
    </w:p>
    <w:p>
      <w:pPr>
        <w:pStyle w:val="BodyText"/>
      </w:pPr>
      <w:r>
        <w:t xml:space="preserve">Furthermore, the unique atmosphere of</w:t>
      </w:r>
      <w:r>
        <w:t xml:space="preserve"> </w:t>
      </w:r>
      <w:r>
        <w:rPr>
          <w:bCs/>
          <w:b/>
        </w:rPr>
        <w:t xml:space="preserve">Russia Saint Petersburg</w:t>
      </w:r>
      <w:r>
        <w:t xml:space="preserve">, with its canals, palaces, and winter gloom, has historically influenced the aesthetic sensibilities of its musicians. The melancholic beauty inherent in the city's landscape is often reflected in compositions that explore themes of longing, isolation, and grandeur. This environmental impact on musical style remains a defining characteristic for artists residing in or hailing from this region.</w:t>
      </w:r>
    </w:p>
    <w:p>
      <w:pPr>
        <w:pStyle w:val="BodyText"/>
      </w:pPr>
      <w:r>
        <w:t xml:space="preserve">In recent years,</w:t>
      </w:r>
      <w:r>
        <w:t xml:space="preserve"> </w:t>
      </w:r>
      <w:r>
        <w:rPr>
          <w:bCs/>
          <w:b/>
        </w:rPr>
        <w:t xml:space="preserve">Russia Saint Petersburg</w:t>
      </w:r>
      <w:r>
        <w:t xml:space="preserve"> </w:t>
      </w:r>
      <w:r>
        <w:t xml:space="preserve">has also seen a flourishing of contemporary music scenes beyond classical traditions. Jazz festivals and electronic music showcases have gained prominence, illustrating the adaptability of musicians in this city. These newer genres reflect the dynamic nature of urban life and the desire for cross-cultural exchange. Nevertheless, even in these modern contexts, there is a noticeable homage paid to classical foundations.</w:t>
      </w:r>
    </w:p>
    <w:p>
      <w:pPr>
        <w:pStyle w:val="BodyText"/>
      </w:pPr>
      <w:r>
        <w:t xml:space="preserve">Economic factors also play a crucial role in understanding today's musician in</w:t>
      </w:r>
      <w:r>
        <w:t xml:space="preserve"> </w:t>
      </w:r>
      <w:r>
        <w:rPr>
          <w:bCs/>
          <w:b/>
        </w:rPr>
        <w:t xml:space="preserve">Russia Saint Petersburg</w:t>
      </w:r>
      <w:r>
        <w:t xml:space="preserve">. While tourism supports concert halls and opera houses, many independent musicians face financial hurdles. They must often balance commercial viability with artistic ambition. This duality forces contemporary artists to be entrepreneurs as well as creators, navigating the intersection of art and commerce within a competitive global market.</w:t>
      </w:r>
    </w:p>
    <w:p>
      <w:pPr>
        <w:pStyle w:val="BodyText"/>
      </w:pPr>
      <w:r>
        <w:t xml:space="preserve">Socially, the musician in</w:t>
      </w:r>
      <w:r>
        <w:t xml:space="preserve"> </w:t>
      </w:r>
      <w:r>
        <w:rPr>
          <w:bCs/>
          <w:b/>
        </w:rPr>
        <w:t xml:space="preserve">Russia Saint Petersburg</w:t>
      </w:r>
      <w:r>
        <w:t xml:space="preserve"> </w:t>
      </w:r>
      <w:r>
        <w:t xml:space="preserve">enjoys a unique position of respect and reverence. Concerts are treated as significant social events, drawing audiences from all walks of life. The tradition of communal listening—whether in grand halls or smaller recital spaces—fosters a deep connection between artist and audience that is perhaps more palpable here than in many other parts of the world.</w:t>
      </w:r>
    </w:p>
    <w:p>
      <w:pPr>
        <w:pStyle w:val="BodyText"/>
      </w:pPr>
      <w:r>
        <w:t xml:space="preserve">In conclusion, the musician in</w:t>
      </w:r>
      <w:r>
        <w:t xml:space="preserve"> </w:t>
      </w:r>
      <w:r>
        <w:rPr>
          <w:bCs/>
          <w:b/>
        </w:rPr>
        <w:t xml:space="preserve">Russia Saint Petersburg</w:t>
      </w:r>
      <w:r>
        <w:t xml:space="preserve"> </w:t>
      </w:r>
      <w:r>
        <w:t xml:space="preserve">embodies a legacy of excellence, resilience, and innovation. From their imperial beginnings to their roles as cultural symbols during times of crisis, musicians have continually defined and redefined the soul of this city. As they continue to evolve amidst modern challenges and opportunities, their work remains an indispensable thread in the fabric of</w:t>
      </w:r>
      <w:r>
        <w:t xml:space="preserve"> </w:t>
      </w:r>
      <w:r>
        <w:rPr>
          <w:bCs/>
          <w:b/>
        </w:rPr>
        <w:t xml:space="preserve">Russia Saint Petersburg</w:t>
      </w:r>
      <w:r>
        <w:t xml:space="preserve">. Ultimately, understanding these musicians provides profound insights into both the artistic heritage and current realities of one of Europe's most culturally significant urban centers.</w:t>
      </w:r>
    </w:p>
    <w:p>
      <w:pPr>
        <w:pStyle w:val="BodyText"/>
      </w:pPr>
      <w:r>
        <w:br/>
      </w:r>
      <w:r>
        <w:br/>
      </w:r>
    </w:p>
    <w:bookmarkEnd w:id="21"/>
    <w:bookmarkStart w:id="22" w:name="bibliography"/>
    <w:p>
      <w:pPr>
        <w:pStyle w:val="Heading3"/>
      </w:pPr>
      <w:r>
        <w:t xml:space="preserve">Bibliography:</w:t>
      </w:r>
    </w:p>
    <w:p>
      <w:pPr>
        <w:numPr>
          <w:ilvl w:val="0"/>
          <w:numId w:val="1001"/>
        </w:numPr>
        <w:pStyle w:val="Compact"/>
      </w:pPr>
      <w:r>
        <w:t xml:space="preserve">- Taruskin, Richard. "Music for Saints and Tsars: The Imperial Chapel Choir in Nineteenth-Century Russia." Harvard University Press, 2009.</w:t>
      </w:r>
    </w:p>
    <w:p>
      <w:pPr>
        <w:numPr>
          <w:ilvl w:val="0"/>
          <w:numId w:val="1001"/>
        </w:numPr>
        <w:pStyle w:val="Compact"/>
      </w:pPr>
      <w:r>
        <w:t xml:space="preserve">- Rossell, Hope Miriam. "Leningrad Music under Soviet Rule." Cambridge University Press, 1987.</w:t>
      </w:r>
    </w:p>
    <w:p>
      <w:pPr>
        <w:numPr>
          <w:ilvl w:val="0"/>
          <w:numId w:val="1001"/>
        </w:numPr>
        <w:pStyle w:val="Compact"/>
      </w:pPr>
      <w:r>
        <w:t xml:space="preserve">- Kozlovsky, Andrei. "Cultural History of Saint Petersburg." Academic Studies in Russian Culture Series.</w:t>
      </w:r>
    </w:p>
    <w:p>
      <w:pPr>
        <w:pStyle w:val="FirstParagraph"/>
      </w:pP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Musician in the Context of Russia Saint Petersburg</dc:title>
  <dc:creator/>
  <dc:language>en</dc:language>
  <cp:keywords/>
  <dcterms:created xsi:type="dcterms:W3CDTF">2026-07-30T07:42:26Z</dcterms:created>
  <dcterms:modified xsi:type="dcterms:W3CDTF">2026-07-30T07:42:26Z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