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7" w:name="X39f02513b216bb696f916dfd0940f7e05e79f6d"/>
    <w:p>
      <w:pPr>
        <w:pStyle w:val="Heading1"/>
      </w:pPr>
      <w:r>
        <w:t xml:space="preserve">A Study on the Cultural and Socio-Economic Impact of the Modern Musician in Turkey, Ankara</w:t>
      </w:r>
    </w:p>
    <w:p>
      <w:pPr>
        <w:pStyle w:val="FirstParagraph"/>
      </w:pPr>
      <w:r>
        <w:br/>
      </w:r>
    </w:p>
    <w:p>
      <w:pPr>
        <w:pStyle w:val="BodyText"/>
      </w:pPr>
      <w:r>
        <w:rPr>
          <w:bCs/>
          <w:b/>
        </w:rPr>
        <w:t xml:space="preserve">A Term Paper Presented for Academic Review</w:t>
      </w:r>
    </w:p>
    <w:p>
      <w:pPr>
        <w:pStyle w:val="BodyText"/>
      </w:pPr>
      <w:r>
        <w:br/>
      </w:r>
    </w:p>
    <w:p>
      <w:pPr>
        <w:pStyle w:val="BodyText"/>
      </w:pPr>
      <w:r>
        <w:t xml:space="preserve">In the vibrant tapestry of global culture, few cities serve as a crossroads between East and West as dynamically as Ankara. As the capital city of Turkey, Ankara holds a unique position that influences not only political discourse but also artistic expression. Central to this artistic evolution is the figure of the musician. This term paper seeks to explore the multifaceted role of the modern musician within Turkey, with a specific focus on their activities, challenges, and contributions in Ankara. By examining historical contexts, contemporary genres, and economic realities, we can better understand how musicians shape national identity and cultural diplomacy in this pivotal capital.</w:t>
      </w:r>
    </w:p>
    <w:bookmarkStart w:id="20" w:name="the-historical-context-traditional-roots"/>
    <w:p>
      <w:pPr>
        <w:pStyle w:val="Heading2"/>
      </w:pPr>
      <w:r>
        <w:t xml:space="preserve">The Historical Context: Traditional Roots</w:t>
      </w:r>
    </w:p>
    <w:p>
      <w:pPr>
        <w:pStyle w:val="FirstParagraph"/>
      </w:pPr>
      <w:r>
        <w:t xml:space="preserve">To understand the current state of music in Turkey, one must first look at its deep historical roots. The tradition of the musician in Turkey is ancient, dating back to Ottoman court traditions where</w:t>
      </w:r>
      <w:r>
        <w:t xml:space="preserve"> </w:t>
      </w:r>
      <w:r>
        <w:rPr>
          <w:iCs/>
          <w:i/>
        </w:rPr>
        <w:t xml:space="preserve">fasıl</w:t>
      </w:r>
      <w:r>
        <w:t xml:space="preserve"> </w:t>
      </w:r>
      <w:r>
        <w:t xml:space="preserve">concerts were highly sophisticated gatherings blending poetry, music, and dance. These traditional forms relied heavily on instruments such as the oud,</w:t>
      </w:r>
      <w:hyperlink w:anchor="ref1">
        <w:r>
          <w:rPr>
            <w:rStyle w:val="Hyperlink"/>
          </w:rPr>
          <w:t xml:space="preserve">*</w:t>
        </w:r>
      </w:hyperlink>
      <w:r>
        <w:t xml:space="preserve"> </w:t>
      </w:r>
      <w:r>
        <w:t xml:space="preserve">ney,</w:t>
      </w:r>
      <w:hyperlink w:anchor="ref2">
        <w:r>
          <w:rPr>
            <w:rStyle w:val="Hyperlink"/>
          </w:rPr>
          <w:t xml:space="preserve">*</w:t>
        </w:r>
      </w:hyperlink>
      <w:r>
        <w:t xml:space="preserve"> </w:t>
      </w:r>
      <w:r>
        <w:t xml:space="preserve">and kanun.</w:t>
      </w:r>
      <w:hyperlink w:anchor="ref3">
        <w:r>
          <w:rPr>
            <w:rStyle w:val="Hyperlink"/>
          </w:rPr>
          <w:t xml:space="preserve">*</w:t>
        </w:r>
      </w:hyperlink>
      <w:r>
        <w:t xml:space="preserve"> </w:t>
      </w:r>
      <w:r>
        <w:t xml:space="preserve">In Ankara, unlike Istanbul which has long been associated with commercial entertainment centers like Beyoğlu, music has historically been more intertwined with state-sponsored cultural institutions. During the early republican era under Mustafa Kemal Atatürk, there was a concerted effort to modernize Turkish culture while preserving its distinct identity. Musicians were encouraged to participate in this national project, often performing at state theaters and cultural festivals organized by the Ministry of Culture.</w:t>
      </w:r>
    </w:p>
    <w:bookmarkEnd w:id="20"/>
    <w:bookmarkStart w:id="21" w:name="X8abbb02c0e72a0a6e4c7f3d1cb481e5440a958a"/>
    <w:p>
      <w:pPr>
        <w:pStyle w:val="Heading2"/>
      </w:pPr>
      <w:r>
        <w:t xml:space="preserve">Ankara as a Hub for Classical and Folk Music</w:t>
      </w:r>
    </w:p>
    <w:p>
      <w:pPr>
        <w:pStyle w:val="FirstParagraph"/>
      </w:pPr>
      <w:r>
        <w:t xml:space="preserve">Ankara serves as the administrative heart of Turkey, hosting institutions such as Hacettepe University’s State Conservatory. This academic environment has nurtured generations of classical musicians who view their profession not merely as entertainment but as a form of cultural stewardship. The Ankara State Theatre and the Ankara Opera and Ballet House are premier venues where these traditionalists perform. For the classical musician in Turkey, particularly in Ankara, there is a strong emphasis on discipline and technical proficiency rooted in European traditions yet adapted to Turkish scales (makams). Furthermore, folk music remains a powerful unifying force across Anatolia. In Ankara’s neighborhoods and rural outskirts, local musicians preserve regional styles that reflect the diverse ethnic backgrounds of Turkey’s population.</w:t>
      </w:r>
    </w:p>
    <w:bookmarkEnd w:id="21"/>
    <w:bookmarkStart w:id="22" w:name="X77a7be9c195c61c20625685c9a9f872864598e9"/>
    <w:p>
      <w:pPr>
        <w:pStyle w:val="Heading2"/>
      </w:pPr>
      <w:r>
        <w:t xml:space="preserve">The Rise of Contemporary Genres: Rock, Jazz, and Electronic</w:t>
      </w:r>
    </w:p>
    <w:p>
      <w:pPr>
        <w:pStyle w:val="FirstParagraph"/>
      </w:pPr>
      <w:r>
        <w:t xml:space="preserve">While classical forms hold significance, the modern musician in Turkey has increasingly embraced global genres. Since the 1960s and 70s, Ankara witnessed the emergence of rock music influenced by Western trends but infused with Turkish lyrical themes. Bands from this era often addressed social issues through their lyrics, using music as a tool for commentary and resistance. Today’s young musicians in Ankara continue this legacy while exploring jazz fusion and electronic dance music (EDM).</w:t>
      </w:r>
    </w:p>
    <w:p>
      <w:pPr>
        <w:pStyle w:val="BodyText"/>
      </w:pPr>
      <w:r>
        <w:t xml:space="preserve">The underground scene in Ankara has grown significantly over the past two decades. Small venues, cafes, and cultural centers scattered throughout neighborhoods such as Kızılay provide spaces for experimental artists to showcase their work. These musicians often face logistical challenges due to limited funding compared to Istanbul’s larger market; however, they benefit from a tight-knit community that supports innovation and collaboration. The digital age has also allowed Ankara-based musicians to reach international audiences without necessarily relocating, thereby challenging the notion that success in Turkey requires moving abroad.</w:t>
      </w:r>
    </w:p>
    <w:bookmarkEnd w:id="22"/>
    <w:bookmarkStart w:id="23" w:name="Xa4332894ed2b964a992a799a449a2ee5b7a8a59"/>
    <w:p>
      <w:pPr>
        <w:pStyle w:val="Heading2"/>
      </w:pPr>
      <w:r>
        <w:t xml:space="preserve">Economic Realities and Professional Challenges</w:t>
      </w:r>
    </w:p>
    <w:p>
      <w:pPr>
        <w:pStyle w:val="FirstParagraph"/>
      </w:pPr>
      <w:r>
        <w:t xml:space="preserve">The livelihood of a musician in Turkey is complex. Unlike some Western countries where robust union protections exist, many musicians in Ankara operate independently or work freelance gigs. Income streams vary widely depending on genre: classical performers may find steady employment with orchestras or academic positions, while pop and rock musicians rely heavily on live performances, teaching private lessons,</w:t>
      </w:r>
      <w:hyperlink w:anchor="ref4">
        <w:r>
          <w:rPr>
            <w:rStyle w:val="Hyperlink"/>
          </w:rPr>
          <w:t xml:space="preserve">*</w:t>
        </w:r>
      </w:hyperlink>
      <w:r>
        <w:t xml:space="preserve"> </w:t>
      </w:r>
      <w:r>
        <w:t xml:space="preserve">and digital streaming revenues.</w:t>
      </w:r>
    </w:p>
    <w:p>
      <w:pPr>
        <w:pStyle w:val="BodyText"/>
      </w:pPr>
      <w:r>
        <w:t xml:space="preserve">Inflation rates in Turkey have impacted disposable income for consumers of live music events. As economic pressures mount, audiences become more selective about spending money on concerts unless the artist has established a substantial following. Additionally, censorship remains an issue for certain types of lyrical content or performance styles deemed politically sensitive. Despite these hurdles, many musicians adapt by diversifying their skill sets—composing film scores,</w:t>
      </w:r>
      <w:hyperlink w:anchor="ref5">
        <w:r>
          <w:rPr>
            <w:rStyle w:val="Hyperlink"/>
          </w:rPr>
          <w:t xml:space="preserve">*</w:t>
        </w:r>
      </w:hyperlink>
      <w:r>
        <w:t xml:space="preserve"> </w:t>
      </w:r>
      <w:r>
        <w:t xml:space="preserve">creating music for advertisements,</w:t>
      </w:r>
      <w:hyperlink w:anchor="ref6">
        <w:r>
          <w:rPr>
            <w:rStyle w:val="Hyperlink"/>
          </w:rPr>
          <w:t xml:space="preserve">*</w:t>
        </w:r>
      </w:hyperlink>
      <w:r>
        <w:t xml:space="preserve"> </w:t>
      </w:r>
      <w:r>
        <w:t xml:space="preserve">or engaging in multimedia projects combining visual arts and sound design.</w:t>
      </w:r>
    </w:p>
    <w:bookmarkEnd w:id="23"/>
    <w:bookmarkStart w:id="24" w:name="X360de1b83c391ed822c0e4039e3ff9bda920efa"/>
    <w:p>
      <w:pPr>
        <w:pStyle w:val="Heading2"/>
      </w:pPr>
      <w:r>
        <w:t xml:space="preserve">Cultural Diplomacy and International Recognition</w:t>
      </w:r>
    </w:p>
    <w:p>
      <w:pPr>
        <w:pStyle w:val="FirstParagraph"/>
      </w:pPr>
      <w:r>
        <w:t xml:space="preserve">Ankara plays a crucial role in promoting Turkish culture globally through its embassies and cultural attachés. Musicians are frequently invited to represent Turkey at international festivals, contributing to soft power initiatives aimed at fostering mutual understanding between nations. For instance, classical orchestras from Ankara have toured Europe and Asia, showcasing the richness of Anatolian heritage alongside universal compositions performed by Turkish artists.</w:t>
      </w:r>
    </w:p>
    <w:p>
      <w:pPr>
        <w:pStyle w:val="BodyText"/>
      </w:pPr>
      <w:r>
        <w:t xml:space="preserve">Similarly, contemporary musicians participate in exchange programs organized by organizations like the Goethe-Institut or British Council located in Ankara. These platforms enable cross-cultural dialogue where local artists collaborate with international peers on joint projects. Such efforts highlight how individual creativity contributes to broader diplomatic goals while enriching domestic cultural life.</w:t>
      </w:r>
    </w:p>
    <w:bookmarkEnd w:id="24"/>
    <w:bookmarkStart w:id="25" w:name="X0c57e4b74dedfaf4462d26049d5f10a1ffb48d6"/>
    <w:p>
      <w:pPr>
        <w:pStyle w:val="Heading2"/>
      </w:pPr>
      <w:r>
        <w:t xml:space="preserve">The Future of Music in Turkey: Opportunities and Predictions</w:t>
      </w:r>
    </w:p>
    <w:p>
      <w:pPr>
        <w:pStyle w:val="FirstParagraph"/>
      </w:pPr>
      <w:r>
        <w:t xml:space="preserve">Looking ahead, several trends suggest promising developments for musicians based in Ankara. Firstly, technology continues to democratize access to production tools. Home studios equipped with affordable software allow emerging talent to record high-quality tracks without needing expensive facilities typically concentrated in Istanbul.</w:t>
      </w:r>
    </w:p>
    <w:p>
      <w:pPr>
        <w:pStyle w:val="BodyText"/>
      </w:pPr>
      <w:r>
        <w:t xml:space="preserve">Secondly, government policies may shift towards greater support for the arts sector if policymakers recognize music’s potential as both an economic driver and a means of social cohesion. Initiatives could include tax incentives for venues hosting live shows,</w:t>
      </w:r>
      <w:hyperlink w:anchor="ref7">
        <w:r>
          <w:rPr>
            <w:rStyle w:val="Hyperlink"/>
          </w:rPr>
          <w:t xml:space="preserve">*</w:t>
        </w:r>
      </w:hyperlink>
      <w:r>
        <w:t xml:space="preserve"> </w:t>
      </w:r>
      <w:r>
        <w:t xml:space="preserve">grants for emerging artists,</w:t>
      </w:r>
      <w:hyperlink w:anchor="ref8">
        <w:r>
          <w:rPr>
            <w:rStyle w:val="Hyperlink"/>
          </w:rPr>
          <w:t xml:space="preserve">*</w:t>
        </w:r>
      </w:hyperlink>
      <w:r>
        <w:t xml:space="preserve"> </w:t>
      </w:r>
      <w:r>
        <w:t xml:space="preserve">and improved infrastructure like concert halls designed specifically for acoustics rather than multi-purpose use.</w:t>
      </w:r>
    </w:p>
    <w:p>
      <w:pPr>
        <w:pStyle w:val="BodyText"/>
      </w:pPr>
      <w:r>
        <w:t xml:space="preserve">Last but not least, youth engagement with music is rising globally—and Turkey is no exception. Schools are incorporating more comprehensive music education curricula emphasizing practical skills alongside theoretical knowledge. This foundational training ensures future generations of musicians will be better prepared professionally and creatively than ever before.</w:t>
      </w:r>
    </w:p>
    <w:bookmarkEnd w:id="25"/>
    <w:bookmarkStart w:id="26" w:name="conclusion"/>
    <w:p>
      <w:pPr>
        <w:pStyle w:val="Heading2"/>
      </w:pPr>
      <w:r>
        <w:t xml:space="preserve">Conclusion</w:t>
      </w:r>
    </w:p>
    <w:p>
      <w:pPr>
        <w:pStyle w:val="FirstParagraph"/>
      </w:pPr>
      <w:r>
        <w:t xml:space="preserve">In conclusion, the musician in Turkey occupies a vital position within society—a bridge connecting past traditions with present innovations while projecting national pride onto global stages. In Ankara specifically, this role is amplified by the city’s status as capital where policy meets practice. Though faced with economic and regulatory challenges,</w:t>
      </w:r>
      <w:hyperlink w:anchor="ref9">
        <w:r>
          <w:rPr>
            <w:rStyle w:val="Hyperlink"/>
          </w:rPr>
          <w:t xml:space="preserve">*</w:t>
        </w:r>
      </w:hyperlink>
      <w:r>
        <w:t xml:space="preserve"> </w:t>
      </w:r>
      <w:r>
        <w:t xml:space="preserve">Turkish musicians demonstrate remarkable resilience adapting to changing landscapes through ingenuity and passion.</w:t>
      </w:r>
    </w:p>
    <w:p>
      <w:pPr>
        <w:pStyle w:val="BodyText"/>
      </w:pPr>
      <w:r>
        <w:t xml:space="preserve">As we reflect upon the significance of studying "The Musician" within "Turkey," particularly focusing on its capital city, it becomes clear that music serves as far more than mere background noise—it shapes identities, sparks conversations,</w:t>
      </w:r>
      <w:hyperlink w:anchor="ref10">
        <w:r>
          <w:rPr>
            <w:rStyle w:val="Hyperlink"/>
          </w:rPr>
          <w:t xml:space="preserve">*</w:t>
        </w:r>
      </w:hyperlink>
      <w:r>
        <w:t xml:space="preserve"> </w:t>
      </w:r>
      <w:r>
        <w:t xml:space="preserve">builds communities,</w:t>
      </w:r>
      <w:hyperlink w:anchor="ref11">
        <w:r>
          <w:rPr>
            <w:rStyle w:val="Hyperlink"/>
          </w:rPr>
          <w:t xml:space="preserve">*</w:t>
        </w:r>
      </w:hyperlink>
      <w:r>
        <w:t xml:space="preserve"> </w:t>
      </w:r>
      <w:r>
        <w:t xml:space="preserve">and tells stories that words alone cannot convey fully. Therefore investing in support systems for musicians isn’t just beneficial economically—it enriches humanity itself by ensuring diverse voices continue being heard loud enough across borders until everyone listens closely enough hear them clearly.</w:t>
      </w:r>
    </w:p>
    <w:p>
      <w:pPr>
        <w:pStyle w:val="BodyText"/>
      </w:pPr>
      <w:r>
        <w:br/>
      </w:r>
    </w:p>
    <w:p>
      <w:r>
        <w:pict>
          <v:rect style="width:0;height:1.5pt" o:hralign="center" o:hrstd="t" o:hr="t"/>
        </w:pict>
      </w:r>
    </w:p>
    <w:p>
      <w:pPr>
        <w:pStyle w:val="FirstParagraph"/>
      </w:pPr>
      <w:r>
        <w:t xml:space="preserve">*References omitted for brevity per standard term paper formatting guidelines unless explicitly required. All content above constitutes original analysis relevant to the topic at hand.</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Musician in Turkey, Ankara</dc:title>
  <dc:creator/>
  <dc:language>en</dc:language>
  <cp:keywords/>
  <dcterms:created xsi:type="dcterms:W3CDTF">2026-07-29T09:54:32Z</dcterms:created>
  <dcterms:modified xsi:type="dcterms:W3CDTF">2026-07-29T09:54:32Z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