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United</w:t>
      </w:r>
      <w:r>
        <w:t xml:space="preserve"> </w:t>
      </w:r>
      <w:r>
        <w:t xml:space="preserve">Kingdom</w:t>
      </w:r>
      <w:r>
        <w:t xml:space="preserve"> </w:t>
      </w:r>
      <w:r>
        <w:t xml:space="preserve">London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Arts and Culture Studies</w:t>
      </w:r>
      <w:r>
        <w:br/>
      </w:r>
      <w:r>
        <w:rPr>
          <w:bCs/>
          <w:b/>
        </w:rPr>
        <w:t xml:space="preserve">Course:</w:t>
      </w:r>
      <w:r>
        <w:t xml:space="preserve"> Urban Cultural Dynamics</w:t>
      </w:r>
    </w:p>
    <w:bookmarkStart w:id="26" w:name="X458ebdada655eb5b0e6c8c17e8c7798c5e8ea9d"/>
    <w:p>
      <w:pPr>
        <w:pStyle w:val="Heading1"/>
      </w:pPr>
      <w:r>
        <w:t xml:space="preserve">The Role and Evolution of the Musician in Contemporary United Kingdom London</w:t>
      </w:r>
    </w:p>
    <w:bookmarkStart w:id="20" w:name="X96b1a3290b662909f832eed125cbde6969f7d9d"/>
    <w:p>
      <w:pPr>
        <w:pStyle w:val="Heading2"/>
      </w:pPr>
      <w:r>
        <w:t xml:space="preserve">I. Introduction: The Sonic Heartbeat of the Capital</w:t>
      </w:r>
    </w:p>
    <w:p>
      <w:pPr>
        <w:pStyle w:val="FirstParagraph"/>
      </w:pPr>
      <w:r>
        <w:t xml:space="preserve">United Kingdom London stands as one of the most significant cultural capitals in the world, a status largely cemented by its unparalleled contribution to global music history. From the classical grandeur of Westminster Abbey to the gritty underground clubs of Shoreditch, every neighborhood tells a sonic story. Within this vibrant tapestry, the</w:t>
      </w:r>
      <w:r>
        <w:t xml:space="preserve"> </w:t>
      </w:r>
      <w:r>
        <w:rPr>
          <w:bCs/>
          <w:b/>
        </w:rPr>
        <w:t xml:space="preserve">Musician</w:t>
      </w:r>
      <w:r>
        <w:t xml:space="preserve"> </w:t>
      </w:r>
      <w:r>
        <w:t xml:space="preserve">serves not merely as an entertainer but as a critical agent of social cohesion, economic activity, and cultural identity. This term paper explores the multifaceted role of the</w:t>
      </w:r>
      <w:r>
        <w:t xml:space="preserve"> </w:t>
      </w:r>
      <w:r>
        <w:rPr>
          <w:bCs/>
          <w:b/>
        </w:rPr>
        <w:t xml:space="preserve">Musician</w:t>
      </w:r>
      <w:r>
        <w:t xml:space="preserve"> </w:t>
      </w:r>
      <w:r>
        <w:t xml:space="preserve">in modern United Kingdom London, examining how historical legacies intersect with contemporary digital challenges and community revitalization efforts. The city is not just a backdrop for musical performance; it is an active participant in shaping the artistic output of its creators.</w:t>
      </w:r>
    </w:p>
    <w:bookmarkEnd w:id="20"/>
    <w:bookmarkStart w:id="21" w:name="X9ea07a4eb8bcda36b8baa4cac58c9b1d1795ae1"/>
    <w:p>
      <w:pPr>
        <w:pStyle w:val="Heading2"/>
      </w:pPr>
      <w:r>
        <w:t xml:space="preserve">II. Historical Context: From West End to Street Corner</w:t>
      </w:r>
    </w:p>
    <w:p>
      <w:pPr>
        <w:pStyle w:val="FirstParagraph"/>
      </w:pPr>
      <w:r>
        <w:t xml:space="preserve">To understand the current position of the</w:t>
      </w:r>
      <w:r>
        <w:t xml:space="preserve"> </w:t>
      </w:r>
      <w:r>
        <w:rPr>
          <w:bCs/>
          <w:b/>
        </w:rPr>
        <w:t xml:space="preserve">Musician</w:t>
      </w:r>
      <w:r>
        <w:t xml:space="preserve"> </w:t>
      </w:r>
      <w:r>
        <w:t xml:space="preserve">in United Kingdom London, one must first appreciate the deep historical roots that define its music scene. London has long been a crucible for musical innovation. In the 1960s, bands like The Beatles and The Rolling Stones utilized the city’s diverse influences to revolutionize rock and roll globally. Later, genres such as Punk Rock emerged from working-class estates in West London, giving voice to social dissent through figures like Sid Vicious and Joe Strummer.</w:t>
      </w:r>
      <w:r>
        <w:t xml:space="preserve"> </w:t>
      </w:r>
      <w:r>
        <w:t xml:space="preserve">Furthermore, the influence of post-colonial migration profoundly shaped United Kingdom London’s soundscape. The arrival of Caribbean communities introduced Ska and Reggae (notably at Brixton), while South Asian populations contributed to the fusion genres that would later influence Grime and Drill. For the modern</w:t>
      </w:r>
      <w:r>
        <w:t xml:space="preserve"> </w:t>
      </w:r>
      <w:r>
        <w:rPr>
          <w:bCs/>
          <w:b/>
        </w:rPr>
        <w:t xml:space="preserve">Musician</w:t>
      </w:r>
      <w:r>
        <w:t xml:space="preserve"> </w:t>
      </w:r>
      <w:r>
        <w:t xml:space="preserve">in United Kingdom London, this history is not static; it is a living archive that informs contemporary production styles, lyrical themes, and stage aesthetics. The traditional music halls of Soho have evolved into multi-venue complexes in Camden and Islington, yet the fundamental desire to connect artist with audience remains unchanged.</w:t>
      </w:r>
    </w:p>
    <w:bookmarkEnd w:id="21"/>
    <w:bookmarkStart w:id="22" w:name="Xb1c40dfa614f8c35f783693fb7ec6ba47197d85"/>
    <w:p>
      <w:pPr>
        <w:pStyle w:val="Heading2"/>
      </w:pPr>
      <w:r>
        <w:t xml:space="preserve">III. The Economic Ecosystem: Venue Closures and Gentrification</w:t>
      </w:r>
    </w:p>
    <w:p>
      <w:pPr>
        <w:pStyle w:val="FirstParagraph"/>
      </w:pPr>
      <w:r>
        <w:t xml:space="preserve">Despite its rich heritage, the contemporary</w:t>
      </w:r>
      <w:r>
        <w:t xml:space="preserve"> </w:t>
      </w:r>
      <w:r>
        <w:rPr>
          <w:bCs/>
          <w:b/>
        </w:rPr>
        <w:t xml:space="preserve">Musician</w:t>
      </w:r>
      <w:r>
        <w:t xml:space="preserve"> </w:t>
      </w:r>
      <w:r>
        <w:t xml:space="preserve">in United Kingdom London faces significant structural challenges, primarily driven by gentrification and rising operational costs. Over the past two decades, many iconic venues that served as incubators for emerging talent have closed due to redevelopment pressures. For an independent</w:t>
      </w:r>
      <w:r>
        <w:t xml:space="preserve"> </w:t>
      </w:r>
      <w:r>
        <w:rPr>
          <w:bCs/>
          <w:b/>
        </w:rPr>
        <w:t xml:space="preserve">Musician</w:t>
      </w:r>
      <w:r>
        <w:t xml:space="preserve">, losing small-to-mid-sized venues means losing crucial testing grounds where new material is refined and fan bases are built.</w:t>
      </w:r>
      <w:r>
        <w:t xml:space="preserve"> </w:t>
      </w:r>
      <w:r>
        <w:t xml:space="preserve">However, United Kingdom London remains a major economic hub for the creative industries. The presence of global record labels in King’s Cross and innovative tech-startups focused on music licensing creates opportunities that did not exist previously. Today’s</w:t>
      </w:r>
      <w:r>
        <w:t xml:space="preserve"> </w:t>
      </w:r>
      <w:r>
        <w:rPr>
          <w:bCs/>
          <w:b/>
        </w:rPr>
        <w:t xml:space="preserve">Musician</w:t>
      </w:r>
      <w:r>
        <w:t xml:space="preserve"> </w:t>
      </w:r>
      <w:r>
        <w:t xml:space="preserve">must be an entrepreneur as much as an artist, navigating a complex landscape where streaming revenue from global platforms must supplement income derived from live performances and merchandise sales within the local United Kingdom London community. The "gig economy" nature of modern music work requires flexibility, forcing musicians to diversify their roles beyond performance into branding and digital marketing.</w:t>
      </w:r>
    </w:p>
    <w:bookmarkEnd w:id="22"/>
    <w:bookmarkStart w:id="23" w:name="X1597e86f6a0d78cec08a73affde3c2b334baa73"/>
    <w:p>
      <w:pPr>
        <w:pStyle w:val="Heading2"/>
      </w:pPr>
      <w:r>
        <w:t xml:space="preserve">IV. Community Revitalization: Music as Social Infrastructure</w:t>
      </w:r>
    </w:p>
    <w:p>
      <w:pPr>
        <w:pStyle w:val="FirstParagraph"/>
      </w:pPr>
      <w:r>
        <w:t xml:space="preserve">A critical aspect of the</w:t>
      </w:r>
      <w:r>
        <w:t xml:space="preserve"> </w:t>
      </w:r>
      <w:r>
        <w:rPr>
          <w:bCs/>
          <w:b/>
        </w:rPr>
        <w:t xml:space="preserve">Musician’s</w:t>
      </w:r>
      <w:r>
        <w:t xml:space="preserve"> </w:t>
      </w:r>
      <w:r>
        <w:t xml:space="preserve">role in United Kingdom London today is their function within community revitalization projects. Recognizing the power of music to heal and unite, various local councils and charities across London have integrated</w:t>
      </w:r>
      <w:r>
        <w:t xml:space="preserve"> </w:t>
      </w:r>
      <w:r>
        <w:rPr>
          <w:bCs/>
          <w:b/>
        </w:rPr>
        <w:t xml:space="preserve">Musician</w:t>
      </w:r>
      <w:r>
        <w:t xml:space="preserve">-led initiatives into urban regeneration strategies. Programs such as "London Music Week" highlight not only commercial success but also social impact, showcasing how musicians engage with youth in deprived areas like Newham or Lewisham.</w:t>
      </w:r>
      <w:r>
        <w:t xml:space="preserve"> </w:t>
      </w:r>
      <w:r>
        <w:t xml:space="preserve">These initiatives demonstrate that the</w:t>
      </w:r>
      <w:r>
        <w:t xml:space="preserve"> </w:t>
      </w:r>
      <w:r>
        <w:rPr>
          <w:bCs/>
          <w:b/>
        </w:rPr>
        <w:t xml:space="preserve">Musician</w:t>
      </w:r>
      <w:r>
        <w:t xml:space="preserve"> </w:t>
      </w:r>
      <w:r>
        <w:t xml:space="preserve">is a vital component of social infrastructure. Through workshops, mentorship schemes, and collaborative performances, artists help foster a sense of belonging among diverse populations. In United Kingdom London, where socioeconomic disparities are stark, music provides a neutral ground for cross-cultural dialogue. The</w:t>
      </w:r>
      <w:r>
        <w:t xml:space="preserve"> </w:t>
      </w:r>
      <w:r>
        <w:rPr>
          <w:bCs/>
          <w:b/>
        </w:rPr>
        <w:t xml:space="preserve">Musician</w:t>
      </w:r>
      <w:r>
        <w:t xml:space="preserve"> </w:t>
      </w:r>
      <w:r>
        <w:t xml:space="preserve">becomes a mediator of culture, bridging gaps between generations and ethnic communities through shared rhythmic and melodic experiences. This social role adds significant value to the definition of the profession, elevating it from mere entertainment to essential civic engagement.</w:t>
      </w:r>
    </w:p>
    <w:bookmarkEnd w:id="23"/>
    <w:bookmarkStart w:id="24" w:name="X8863bc4d14f7307716c3226dcaf38ed3cb41bae"/>
    <w:p>
      <w:pPr>
        <w:pStyle w:val="Heading2"/>
      </w:pPr>
      <w:r>
        <w:t xml:space="preserve">V. Digital Adaptation: Streaming and Virtual Performances</w:t>
      </w:r>
    </w:p>
    <w:p>
      <w:pPr>
        <w:pStyle w:val="FirstParagraph"/>
      </w:pPr>
      <w:r>
        <w:t xml:space="preserve">The digital revolution has further transformed the</w:t>
      </w:r>
      <w:r>
        <w:t xml:space="preserve"> </w:t>
      </w:r>
      <w:r>
        <w:rPr>
          <w:bCs/>
          <w:b/>
        </w:rPr>
        <w:t xml:space="preserve">Musician’s</w:t>
      </w:r>
      <w:r>
        <w:t xml:space="preserve"> </w:t>
      </w:r>
      <w:r>
        <w:t xml:space="preserve">existence in United Kingdom London. The pandemic accelerated a shift toward virtual performances, forcing artists to adapt quickly to new technologies while maintaining audience engagement remotely. For musicians based in United Kingdom London, this meant leveraging high-speed internet infrastructure and creative digital platforms to reach audiences beyond the physical confines of the city.</w:t>
      </w:r>
      <w:r>
        <w:t xml:space="preserve"> </w:t>
      </w:r>
      <w:r>
        <w:t xml:space="preserve">Streaming services have democratized access to listeners globally, allowing niche genres popular in specific London boroughs—such as UK Garage or Afrobeats—to find international followings. However, this digital shift also presents challenges regarding fair compensation and algorithmic visibility. The modern</w:t>
      </w:r>
      <w:r>
        <w:t xml:space="preserve"> </w:t>
      </w:r>
      <w:r>
        <w:rPr>
          <w:bCs/>
          <w:b/>
        </w:rPr>
        <w:t xml:space="preserve">Musician</w:t>
      </w:r>
      <w:r>
        <w:t xml:space="preserve"> </w:t>
      </w:r>
      <w:r>
        <w:t xml:space="preserve">must navigate these digital waters carefully, ensuring that their art is not lost in the vast ocean of content produced globally while still maintaining a strong local presence in United Kingdom London venues and events.</w:t>
      </w:r>
    </w:p>
    <w:bookmarkEnd w:id="24"/>
    <w:bookmarkStart w:id="25" w:name="Xb001a06e197f9a7feb6bf2ede647d40f5d0340f"/>
    <w:p>
      <w:pPr>
        <w:pStyle w:val="Heading2"/>
      </w:pPr>
      <w:r>
        <w:t xml:space="preserve">VI. Conclusion: Resilience and Future Outlook</w:t>
      </w:r>
    </w:p>
    <w:p>
      <w:pPr>
        <w:pStyle w:val="FirstParagraph"/>
      </w:pPr>
      <w:r>
        <w:t xml:space="preserve">In conclusion, the</w:t>
      </w:r>
      <w:r>
        <w:t xml:space="preserve"> </w:t>
      </w:r>
      <w:r>
        <w:rPr>
          <w:bCs/>
          <w:b/>
        </w:rPr>
        <w:t xml:space="preserve">Musician</w:t>
      </w:r>
      <w:r>
        <w:t xml:space="preserve"> </w:t>
      </w:r>
      <w:r>
        <w:t xml:space="preserve">occupies a pivotal position within the cultural, economic, and social fabric of United Kingdom London. While facing pressures from gentrification and digital disruption, their role has expanded to include that of community leader and cultural ambassador. The resilience shown by musicians in adapting to new formats while preserving the city's unique musical identity underscores their importance.</w:t>
      </w:r>
      <w:r>
        <w:t xml:space="preserve"> </w:t>
      </w:r>
      <w:r>
        <w:t xml:space="preserve">As United Kingdom London continues to grow as a global metropolis, supporting the</w:t>
      </w:r>
      <w:r>
        <w:t xml:space="preserve"> </w:t>
      </w:r>
      <w:r>
        <w:rPr>
          <w:bCs/>
          <w:b/>
        </w:rPr>
        <w:t xml:space="preserve">Musician</w:t>
      </w:r>
      <w:r>
        <w:t xml:space="preserve"> </w:t>
      </w:r>
      <w:r>
        <w:t xml:space="preserve">is essential for maintaining its status as a world-leading creative hub. Policy makers, venue owners, and community leaders must recognize that investing in musicians is equivalent to investing in the soul of the city. The future of United Kingdom London’s cultural vibrancy depends on fostering an environment where</w:t>
      </w:r>
      <w:r>
        <w:t xml:space="preserve"> </w:t>
      </w:r>
      <w:r>
        <w:rPr>
          <w:bCs/>
          <w:b/>
        </w:rPr>
        <w:t xml:space="preserve">Musician</w:t>
      </w:r>
      <w:r>
        <w:t xml:space="preserve">s can thrive, ensuring that the city continues to produce sounds that resonate across borders and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Musician in Contemporary United Kingdom London</dc:title>
  <dc:creator/>
  <dc:language>en</dc:language>
  <cp:keywords/>
  <dcterms:created xsi:type="dcterms:W3CDTF">2026-07-29T20:35:45Z</dcterms:created>
  <dcterms:modified xsi:type="dcterms:W3CDTF">2026-07-29T20:35:45Z</dcterms:modified>
</cp:coreProperties>
</file>

<file path=docProps/custom.xml><?xml version="1.0" encoding="utf-8"?>
<Properties xmlns="http://schemas.openxmlformats.org/officeDocument/2006/custom-properties" xmlns:vt="http://schemas.openxmlformats.org/officeDocument/2006/docPropsVTypes"/>
</file>