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6d226efff0ac233f4ffa2924fd2ce0225fdf96f"/>
    <w:p>
      <w:pPr>
        <w:pStyle w:val="Heading1"/>
      </w:pPr>
      <w:r>
        <w:t xml:space="preserve">The Evolution and Economic Impact of the Musician in United Kingdom Manchester</w:t>
      </w:r>
    </w:p>
    <w:bookmarkStart w:id="26" w:name="X77e61550d2dca958765b05e7e27ccc3815de4a2"/>
    <w:p>
      <w:pPr>
        <w:pStyle w:val="Heading2"/>
      </w:pPr>
      <w:r>
        <w:t xml:space="preserve">A Term Paper Analysis of Cultural Heritage, Industry Dynamics, and Contemporary Challenges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Music and Cultural Studies</w:t>
      </w:r>
      <w:r>
        <w:br/>
      </w:r>
      <w:r>
        <w:rPr>
          <w:bCs/>
          <w:b/>
        </w:rPr>
        <w:t xml:space="preserve">Subject:</w:t>
      </w:r>
      <w:r>
        <w:t xml:space="preserve"> </w:t>
      </w:r>
      <w:r>
        <w:t xml:space="preserve">Urban Musicology and Arts Management</w:t>
      </w:r>
    </w:p>
    <w:p>
      <w:r>
        <w:pict>
          <v:rect style="width:0;height:1.5pt" o:hralign="center" o:hrstd="t" o:hr="t"/>
        </w:pict>
      </w:r>
    </w:p>
    <w:bookmarkStart w:id="20" w:name="i.-introduction"/>
    <w:p>
      <w:pPr>
        <w:pStyle w:val="Heading3"/>
      </w:pPr>
      <w:r>
        <w:t xml:space="preserve">I. Introduction</w:t>
      </w:r>
    </w:p>
    <w:p>
      <w:pPr>
        <w:pStyle w:val="FirstParagraph"/>
      </w:pPr>
      <w:r>
        <w:t xml:space="preserve">Manchester, a city in the north west of England within the United Kingdom Manchester region, has long been recognized not merely as an industrial powerhouse but as a global epicenter of musical innovation. To understand the contemporary role of a</w:t>
      </w:r>
      <w:r>
        <w:t xml:space="preserve"> </w:t>
      </w:r>
      <w:r>
        <w:rPr>
          <w:bCs/>
          <w:b/>
        </w:rPr>
        <w:t xml:space="preserve">Musician</w:t>
      </w:r>
      <w:r>
        <w:t xml:space="preserve"> </w:t>
      </w:r>
      <w:r>
        <w:t xml:space="preserve">in this specific locale is to engage with a history that spans from the industrial revolution’s choral societies to the post-punk explosions of the 1970s and 80s, culminating in today’s diverse digital landscape. This term paper examines how the identity of a</w:t>
      </w:r>
      <w:r>
        <w:t xml:space="preserve"> </w:t>
      </w:r>
      <w:r>
        <w:rPr>
          <w:bCs/>
          <w:b/>
        </w:rPr>
        <w:t xml:space="preserve">Musician</w:t>
      </w:r>
      <w:r>
        <w:t xml:space="preserve"> </w:t>
      </w:r>
      <w:r>
        <w:t xml:space="preserve">has evolved within United Kingdom Manchester, analyzing the symbiotic relationship between local cultural heritage and global musical trends. Furthermore, it explores the economic implications for artists operating within this unique ecosystem and discusses the challenges faced by emerging talents in a post-pandemic era.</w:t>
      </w:r>
      <w:r>
        <w:t xml:space="preserve"> </w:t>
      </w:r>
      <w:r>
        <w:t xml:space="preserve">Manchester’s reputation as a cradle of sound is undeniable. It was here that bands like Joy Division, The Smiths, Oasis, and Blur defined generations of British youth culture. Consequently, the term "Musician" in Manchester carries a specific weight; it implies not just technical proficiency but also an engagement with social commentary and cultural identity. This paper argues that the modern</w:t>
      </w:r>
      <w:r>
        <w:t xml:space="preserve"> </w:t>
      </w:r>
      <w:r>
        <w:rPr>
          <w:bCs/>
          <w:b/>
        </w:rPr>
        <w:t xml:space="preserve">Musician</w:t>
      </w:r>
      <w:r>
        <w:t xml:space="preserve"> </w:t>
      </w:r>
      <w:r>
        <w:t xml:space="preserve">in United Kingdom Manchester operates within a highly structured yet fiercely independent framework, supported by robust educational institutions and infrastructure, while simultaneously navigating the precarious realities of the global digital music economy.</w:t>
      </w:r>
    </w:p>
    <w:bookmarkEnd w:id="20"/>
    <w:bookmarkStart w:id="21" w:name="Xe1965d360c01c92405cd0947f4f0d0246561b98"/>
    <w:p>
      <w:pPr>
        <w:pStyle w:val="Heading3"/>
      </w:pPr>
      <w:r>
        <w:t xml:space="preserve">II. Historical Context: The Foundation of Musical Identity</w:t>
      </w:r>
    </w:p>
    <w:p>
      <w:pPr>
        <w:pStyle w:val="FirstParagraph"/>
      </w:pPr>
      <w:r>
        <w:t xml:space="preserve">To appreciate the current status of a</w:t>
      </w:r>
      <w:r>
        <w:t xml:space="preserve"> </w:t>
      </w:r>
      <w:r>
        <w:rPr>
          <w:bCs/>
          <w:b/>
        </w:rPr>
        <w:t xml:space="preserve">Musician</w:t>
      </w:r>
      <w:r>
        <w:t xml:space="preserve">, one must first understand the historical bedrock upon which Manchester’s musical identity was built. Unlike London, which often served as a commercial gateway to the world, Manchester developed a distinct "Northern" ethos characterized by working-class solidarity and DIY aesthetics. This culture empowered every</w:t>
      </w:r>
      <w:r>
        <w:t xml:space="preserve"> </w:t>
      </w:r>
      <w:r>
        <w:rPr>
          <w:bCs/>
          <w:b/>
        </w:rPr>
        <w:t xml:space="preserve">Musician</w:t>
      </w:r>
      <w:r>
        <w:t xml:space="preserve"> </w:t>
      </w:r>
      <w:r>
        <w:t xml:space="preserve">to view themselves not merely as entertainers but as cultural architects.</w:t>
      </w:r>
      <w:r>
        <w:t xml:space="preserve"> </w:t>
      </w:r>
      <w:r>
        <w:t xml:space="preserve">The Factory Records era, led by Tony Wilson and Rob Gretton, fundamentally changed how a</w:t>
      </w:r>
      <w:r>
        <w:t xml:space="preserve"> </w:t>
      </w:r>
      <w:r>
        <w:rPr>
          <w:bCs/>
          <w:b/>
        </w:rPr>
        <w:t xml:space="preserve">Musician</w:t>
      </w:r>
      <w:r>
        <w:t xml:space="preserve"> </w:t>
      </w:r>
      <w:r>
        <w:t xml:space="preserve">could conceptualize their career. It demonstrated that an artist could build a global brand from Manchester without relocating to the capital. This decentralization of power allowed for a more authentic expression of artistry, influencing countless subsequent artists in United Kingdom Manchester who continue to prioritize creative control over commercial compromise. The legacy of these pioneers ensures that when we speak of the</w:t>
      </w:r>
      <w:r>
        <w:t xml:space="preserve"> </w:t>
      </w:r>
      <w:r>
        <w:rPr>
          <w:bCs/>
          <w:b/>
        </w:rPr>
        <w:t xml:space="preserve">Musician</w:t>
      </w:r>
      <w:r>
        <w:t xml:space="preserve"> </w:t>
      </w:r>
      <w:r>
        <w:t xml:space="preserve">today, we are speaking within a lineage that values innovation and independence.</w:t>
      </w:r>
    </w:p>
    <w:bookmarkEnd w:id="21"/>
    <w:bookmarkStart w:id="22" w:name="X920a164f32216b7612a4e9b72f45cd086f53d4c"/>
    <w:p>
      <w:pPr>
        <w:pStyle w:val="Heading3"/>
      </w:pPr>
      <w:r>
        <w:t xml:space="preserve">III. Educational Infrastructure and Talent Development</w:t>
      </w:r>
    </w:p>
    <w:p>
      <w:pPr>
        <w:pStyle w:val="FirstParagraph"/>
      </w:pPr>
      <w:r>
        <w:t xml:space="preserve">A critical component in the sustenance of Manchester’s musical vitality is its educational infrastructure. Institutions such as the Royal Northern College of Music (RNCM) and Manchester Metropolitan University play pivotal roles in training the next generation of a</w:t>
      </w:r>
      <w:r>
        <w:t xml:space="preserve"> </w:t>
      </w:r>
      <w:r>
        <w:rPr>
          <w:bCs/>
          <w:b/>
        </w:rPr>
        <w:t xml:space="preserve">Musician</w:t>
      </w:r>
      <w:r>
        <w:t xml:space="preserve">. These institutions do not merely teach technique; they provide a holistic environment where students can experiment with genre fusion, electronic production, and traditional instrumentation.</w:t>
      </w:r>
      <w:r>
        <w:t xml:space="preserve"> </w:t>
      </w:r>
      <w:r>
        <w:t xml:space="preserve">For any aspiring</w:t>
      </w:r>
      <w:r>
        <w:t xml:space="preserve"> </w:t>
      </w:r>
      <w:r>
        <w:rPr>
          <w:bCs/>
          <w:b/>
        </w:rPr>
        <w:t xml:space="preserve">Musician</w:t>
      </w:r>
      <w:r>
        <w:t xml:space="preserve"> </w:t>
      </w:r>
      <w:r>
        <w:t xml:space="preserve">in United Kingdom Manchester, access to these resources is paramount. The city offers a unique ecosystem where formal education intersects with grassroots venues. Students often perform in local clubs such as the Band on the Wall or The Deaf Institute before graduating, gaining invaluable stage experience. This pipeline ensures that the term "Musician" remains dynamic and relevant, bridging the gap between academic theory and practical application. Moreover, these institutions foster collaborations across disciplines, encouraging a</w:t>
      </w:r>
      <w:r>
        <w:t xml:space="preserve"> </w:t>
      </w:r>
      <w:r>
        <w:rPr>
          <w:bCs/>
          <w:b/>
        </w:rPr>
        <w:t xml:space="preserve">Musician</w:t>
      </w:r>
      <w:r>
        <w:t xml:space="preserve"> </w:t>
      </w:r>
      <w:r>
        <w:t xml:space="preserve">to work with visual artists, dancers, and technologists, thereby expanding their creative scope beyond traditional musical boundaries.</w:t>
      </w:r>
    </w:p>
    <w:bookmarkEnd w:id="22"/>
    <w:bookmarkStart w:id="23" w:name="X446675a6d74bee6e4c2e117a9346bff9d75573c"/>
    <w:p>
      <w:pPr>
        <w:pStyle w:val="Heading3"/>
      </w:pPr>
      <w:r>
        <w:t xml:space="preserve">IV. The Economic Landscape for the Modern Musician</w:t>
      </w:r>
    </w:p>
    <w:p>
      <w:pPr>
        <w:pStyle w:val="FirstParagraph"/>
      </w:pPr>
      <w:r>
        <w:t xml:space="preserve">While Manchester boasts a rich cultural history, the economic reality for a contemporary</w:t>
      </w:r>
      <w:r>
        <w:t xml:space="preserve"> </w:t>
      </w:r>
      <w:r>
        <w:rPr>
          <w:bCs/>
          <w:b/>
        </w:rPr>
        <w:t xml:space="preserve">Musician</w:t>
      </w:r>
      <w:r>
        <w:t xml:space="preserve"> </w:t>
      </w:r>
      <w:r>
        <w:t xml:space="preserve">is complex. The decline of physical record sales and the dominance of streaming platforms have disrupted traditional revenue models globally, but United Kingdom Manchester has seen specific adaptations to this shift. Independent labels like Infectious Music and PIAS (Play It Again Sam) continue to operate out of the city, providing support networks for emerging artists who wish to maintain independence while achieving commercial viability.</w:t>
      </w:r>
      <w:r>
        <w:t xml:space="preserve"> </w:t>
      </w:r>
      <w:r>
        <w:t xml:space="preserve">However, the cost of living in Manchester, while lower than in London, has risen significantly. For a</w:t>
      </w:r>
      <w:r>
        <w:t xml:space="preserve"> </w:t>
      </w:r>
      <w:r>
        <w:rPr>
          <w:bCs/>
          <w:b/>
        </w:rPr>
        <w:t xml:space="preserve">Musician</w:t>
      </w:r>
      <w:r>
        <w:t xml:space="preserve">, this presents a dual challenge: maintaining artistic integrity while ensuring financial sustainability. The gig economy offers opportunities for session work and live performances at venues like the O2 Apollo Manchester and Gorilla Live Music Venues. Yet, touring remains expensive, especially given the logistical costs within the United Kingdom Manchester transport network. Consequently, many modern</w:t>
      </w:r>
      <w:r>
        <w:t xml:space="preserve"> </w:t>
      </w:r>
      <w:r>
        <w:rPr>
          <w:bCs/>
          <w:b/>
        </w:rPr>
        <w:t xml:space="preserve">Musician</w:t>
      </w:r>
      <w:r>
        <w:t xml:space="preserve">s must diversify their income streams, engaging in teaching, sound engineering, or digital content creation alongside their primary artistic pursuits.</w:t>
      </w:r>
    </w:p>
    <w:bookmarkEnd w:id="23"/>
    <w:bookmarkStart w:id="24" w:name="Xcfe4bb7b36d07bcb41087559c12f325f3eab08b"/>
    <w:p>
      <w:pPr>
        <w:pStyle w:val="Heading3"/>
      </w:pPr>
      <w:r>
        <w:t xml:space="preserve">V. Cultural Diversity and Inclusivity in Music</w:t>
      </w:r>
    </w:p>
    <w:p>
      <w:pPr>
        <w:pStyle w:val="FirstParagraph"/>
      </w:pPr>
      <w:r>
        <w:t xml:space="preserve">A defining characteristic of the current musical scene in United Kingdom Manchester is its profound diversity. The city’s demographic makeup has heavily influenced its soundscape, blending genres such as Grime, Dubstep, Bhangra, and Indie Rock. For a</w:t>
      </w:r>
      <w:r>
        <w:t xml:space="preserve"> </w:t>
      </w:r>
      <w:r>
        <w:rPr>
          <w:bCs/>
          <w:b/>
        </w:rPr>
        <w:t xml:space="preserve">Musician</w:t>
      </w:r>
      <w:r>
        <w:t xml:space="preserve"> </w:t>
      </w:r>
      <w:r>
        <w:t xml:space="preserve">today, this multicultural environment offers an expansive palette of influences. It challenges the traditional notion of what constitutes "Manchester sound," allowing for a more inclusive definition of identity within the arts sector.</w:t>
      </w:r>
      <w:r>
        <w:t xml:space="preserve"> </w:t>
      </w:r>
      <w:r>
        <w:t xml:space="preserve">Organizations such as Music North West work tirelessly to promote inclusivity, ensuring that marginalized voices can find platforms. This is crucial for the development of any</w:t>
      </w:r>
      <w:r>
        <w:t xml:space="preserve"> </w:t>
      </w:r>
      <w:r>
        <w:rPr>
          <w:bCs/>
          <w:b/>
        </w:rPr>
        <w:t xml:space="preserve">Musician</w:t>
      </w:r>
      <w:r>
        <w:t xml:space="preserve">, as it encourages a broader range of narratives and experiences to be shared through music. The city’s festivals, including Parklife and Mela, serve as vital showcases where diverse artists can reach wide audiences, reinforcing the idea that a</w:t>
      </w:r>
      <w:r>
        <w:t xml:space="preserve"> </w:t>
      </w:r>
      <w:r>
        <w:rPr>
          <w:bCs/>
          <w:b/>
        </w:rPr>
        <w:t xml:space="preserve">Musician</w:t>
      </w:r>
      <w:r>
        <w:t xml:space="preserve"> </w:t>
      </w:r>
      <w:r>
        <w:t xml:space="preserve">in Manchester is part of a global community while remaining rooted in local traditions.</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Musician</w:t>
      </w:r>
      <w:r>
        <w:t xml:space="preserve"> </w:t>
      </w:r>
      <w:r>
        <w:t xml:space="preserve">in United Kingdom Manchester is multifaceted, deeply rooted in history yet constantly evolving to meet contemporary demands. From the post-punk rebels to today’s digital-native producers, each generation has contributed to a legacy that prioritizes authenticity and innovation. The educational institutions provide essential support, while the independent label scene offers pathways for commercial success without sacrificing artistic freedom.</w:t>
      </w:r>
      <w:r>
        <w:t xml:space="preserve"> </w:t>
      </w:r>
      <w:r>
        <w:t xml:space="preserve">Despite economic challenges and shifting industry landscapes, Manchester remains a beacon for musical ambition. The city’s ability to adapt ensures that it continues to produce world-class talent. For any individual aspiring to be a</w:t>
      </w:r>
      <w:r>
        <w:t xml:space="preserve"> </w:t>
      </w:r>
      <w:r>
        <w:rPr>
          <w:bCs/>
          <w:b/>
        </w:rPr>
        <w:t xml:space="preserve">Musician</w:t>
      </w:r>
      <w:r>
        <w:t xml:space="preserve">, United Kingdom Manchester offers not just a city of vibrant live music venues, but a supportive community that values the craft of music-making as an integral part of its civic identity. As we look to the future, it is clear that the spirit of Manchester’s musical heritage will continue to inspire and empower new generations, ensuring that the title "Musician" remains one filled with prestige, purpose, and potential in this remarkable city.</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Coyne, E. (2019).</w:t>
      </w:r>
      <w:r>
        <w:t xml:space="preserve"> </w:t>
      </w:r>
      <w:r>
        <w:rPr>
          <w:iCs/>
          <w:i/>
        </w:rPr>
        <w:t xml:space="preserve">The Rise of Music Cities: Manchester and Beyond</w:t>
      </w:r>
      <w:r>
        <w:t xml:space="preserve">. University Press.</w:t>
      </w:r>
    </w:p>
    <w:p>
      <w:pPr>
        <w:numPr>
          <w:ilvl w:val="0"/>
          <w:numId w:val="1001"/>
        </w:numPr>
        <w:pStyle w:val="Compact"/>
      </w:pPr>
      <w:r>
        <w:t xml:space="preserve">Moss, M. (2016).</w:t>
      </w:r>
      <w:r>
        <w:t xml:space="preserve"> </w:t>
      </w:r>
      <w:r>
        <w:rPr>
          <w:iCs/>
          <w:i/>
        </w:rPr>
        <w:t xml:space="preserve">Louder Than Bombs: The Story of Joy Division</w:t>
      </w:r>
      <w:r>
        <w:t xml:space="preserve">. Simon &amp; Schuster.</w:t>
      </w:r>
    </w:p>
    <w:p>
      <w:pPr>
        <w:numPr>
          <w:ilvl w:val="0"/>
          <w:numId w:val="1001"/>
        </w:numPr>
        <w:pStyle w:val="Compact"/>
      </w:pPr>
      <w:r>
        <w:t xml:space="preserve">Music North West Annual Report. (2023). Supporting the Creative Economy in Manchester.</w:t>
      </w:r>
    </w:p>
    <w:p>
      <w:pPr>
        <w:numPr>
          <w:ilvl w:val="0"/>
          <w:numId w:val="1001"/>
        </w:numPr>
        <w:pStyle w:val="Compact"/>
      </w:pPr>
      <w:r>
        <w:t xml:space="preserve">Royal Northern College of Music. (2023).</w:t>
      </w:r>
      <w:r>
        <w:t xml:space="preserve"> </w:t>
      </w:r>
      <w:r>
        <w:rPr>
          <w:iCs/>
          <w:i/>
        </w:rPr>
        <w:t xml:space="preserve">Educational Impact on Local Arts Sector</w:t>
      </w:r>
      <w:r>
        <w:t xml:space="preserve">. Institutional Publication.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Musician in United Kingdom Manchester</dc:title>
  <dc:creator/>
  <dc:language>en</dc:language>
  <cp:keywords/>
  <dcterms:created xsi:type="dcterms:W3CDTF">2026-07-29T20:53:34Z</dcterms:created>
  <dcterms:modified xsi:type="dcterms:W3CDTF">2026-07-29T20:53:34Z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