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178fcfe1c5a6bc3f1b73b0af22d9da543a2756e"/>
    <w:p>
      <w:pPr>
        <w:pStyle w:val="Heading1"/>
      </w:pPr>
      <w:r>
        <w:t xml:space="preserve">The Evolution and Economic Impact of the Musician in United States Chicago</w:t>
      </w:r>
    </w:p>
    <w:p>
      <w:pPr>
        <w:pStyle w:val="FirstParagraph"/>
      </w:pPr>
      <w:r>
        <w:rPr>
          <w:bCs/>
          <w:b/>
        </w:rPr>
        <w:t xml:space="preserve">Abstract</w:t>
      </w:r>
    </w:p>
    <w:p>
      <w:pPr>
        <w:pStyle w:val="BodyText"/>
      </w:pPr>
      <w:r>
        <w:t xml:space="preserve">This term paper explores the multifaceted role of the musician within the cultural and economic landscape of United States Chicago. From its early blues roots to its status as a global hub for house music and jazz, Chicago has long been defined by its artists. This document analyzes how the local musician serves not only as a cultural ambassador but also as an economic engine, shaping tourism, community development, and urban identity in the Windy City.</w:t>
      </w:r>
    </w:p>
    <w:bookmarkStart w:id="20" w:name="introduction"/>
    <w:p>
      <w:pPr>
        <w:pStyle w:val="Heading2"/>
      </w:pPr>
      <w:r>
        <w:t xml:space="preserve">Introduction</w:t>
      </w:r>
    </w:p>
    <w:p>
      <w:pPr>
        <w:pStyle w:val="FirstParagraph"/>
      </w:pPr>
      <w:r>
        <w:t xml:space="preserve">The intersection of art and economy is nowhere more visible than in Chicago, Illinois. Known historically as "Harlem of the North" during the Great Migration and later as a pioneer in electronic dance music, Chicago represents a unique ecosystem where the musician is central to urban vitality. For students studying urban studies, economics, or musicology within United States Chicago contexts, understanding the musician is essential to comprehending how culture drives development.</w:t>
      </w:r>
    </w:p>
    <w:p>
      <w:pPr>
        <w:pStyle w:val="BodyText"/>
      </w:pPr>
      <w:r>
        <w:t xml:space="preserve">The term "musician" extends beyond the individual performer; it encompasses composers, producers, engineers, and educators who sustain the industry. In United States Chicago specifically this role has evolved from underground struggle to mainstream recognition. This paper argues that supporting local musicians in United States Chicago is not merely an act of cultural preservation but a strategic economic imperative for sustainable urban growth.</w:t>
      </w:r>
    </w:p>
    <w:bookmarkEnd w:id="20"/>
    <w:bookmarkStart w:id="21" w:name="X80c686691827b4c68729143ea36722e4a245c1d"/>
    <w:p>
      <w:pPr>
        <w:pStyle w:val="Heading2"/>
      </w:pPr>
      <w:r>
        <w:t xml:space="preserve">The Historical Foundation: Blues, Jazz, and Soul</w:t>
      </w:r>
    </w:p>
    <w:p>
      <w:pPr>
        <w:pStyle w:val="FirstParagraph"/>
      </w:pPr>
      <w:r>
        <w:t xml:space="preserve">To understand the current state of the musician in United States Chicago one must look to the early 20th century. The Great Migration brought millions of African Americans from the South to Northern cities including Chicago. These migrants carried with them Delta Blues traditions which quickly evolved into Electric Blues on Chicago’s South Side.</w:t>
      </w:r>
    </w:p>
    <w:p>
      <w:pPr>
        <w:pStyle w:val="BodyText"/>
      </w:pPr>
      <w:r>
        <w:t xml:space="preserve">Legends such as Muddy Waters, Howlin' Wolf, and Willie Dixon transformed the musician's role from folk storyteller to urban entertainer. Venues like Maxwell Street Market and later the West Side clubs became incubators for this sound. The success of these early musicians attracted national attention to United States Chicago establishing it as a primary destination for live music tourism. This historical foundation created an infrastructure of recording studios, publishing houses, and performance spaces that continues to support contemporary artists today.</w:t>
      </w:r>
    </w:p>
    <w:bookmarkEnd w:id="21"/>
    <w:bookmarkStart w:id="22" w:name="the-jazz-boom-and-institutional-support"/>
    <w:p>
      <w:pPr>
        <w:pStyle w:val="Heading2"/>
      </w:pPr>
      <w:r>
        <w:t xml:space="preserve">The Jazz Boom and Institutional Support</w:t>
      </w:r>
    </w:p>
    <w:p>
      <w:pPr>
        <w:pStyle w:val="FirstParagraph"/>
      </w:pPr>
      <w:r>
        <w:t xml:space="preserve">Following the blues era United States Chicago emerged as a center for modern jazz. The presence of institutions like the Chicago Symphony Orchestra and numerous university music programs provided formal training opportunities. However, it was the vibrant club scene centered around South State Street that allowed working musicians to thrive.</w:t>
      </w:r>
    </w:p>
    <w:p>
      <w:pPr>
        <w:pStyle w:val="BodyText"/>
      </w:pPr>
      <w:r>
        <w:t xml:space="preserve">The musician in this era faced significant challenges regarding racial discrimination and labor rights yet they formed unions and collective bargaining units that protected their wages. This early organization laid the groundwork for future advocacy. Today, organizations such as the Chicago Musicians Association continue to serve over 10,000 members ensuring fair compensation and professional standards within United States Chicago.</w:t>
      </w:r>
    </w:p>
    <w:bookmarkEnd w:id="22"/>
    <w:bookmarkStart w:id="23" w:name="the-house-music-revolution"/>
    <w:p>
      <w:pPr>
        <w:pStyle w:val="Heading2"/>
      </w:pPr>
      <w:r>
        <w:t xml:space="preserve">The House Music Revolution</w:t>
      </w:r>
    </w:p>
    <w:p>
      <w:pPr>
        <w:pStyle w:val="FirstParagraph"/>
      </w:pPr>
      <w:r>
        <w:t xml:space="preserve">In the late 1970s and early 1980s a new genre emerged from the underground clubs of United States Chicago: House music. Pioneered by DJs like Frankie Knuckles at The Warehouse and producers like Marshall Jefferson, this movement democratized music production.</w:t>
      </w:r>
    </w:p>
    <w:p>
      <w:pPr>
        <w:pStyle w:val="BodyText"/>
      </w:pPr>
      <w:r>
        <w:t xml:space="preserve">The modern musician in this context often acts as both creator and technician. Unlike traditional orchestral settings where hierarchy is strict house music culture emphasizes experimentation and community. This shift has influenced how cities worldwide view the musician—not just as a performer but as a cultural innovator. For United States Chicago this genre became a major export, generating millions in revenue through festivals, club nights, and digital streaming platforms.</w:t>
      </w:r>
    </w:p>
    <w:bookmarkEnd w:id="23"/>
    <w:bookmarkStart w:id="24" w:name="Xd57df05325d0898f2226ec866a274985a8e6e9a"/>
    <w:p>
      <w:pPr>
        <w:pStyle w:val="Heading2"/>
      </w:pPr>
      <w:r>
        <w:t xml:space="preserve">Economic Impact of the Musician in United States Chicago</w:t>
      </w:r>
    </w:p>
    <w:p>
      <w:pPr>
        <w:pStyle w:val="FirstParagraph"/>
      </w:pPr>
      <w:r>
        <w:t xml:space="preserve">The economic contribution of the musician sector in United States Chicago is substantial. According to recent municipal reports arts and culture generate billions annually for local economies. The musician drives this revenue through several channels:</w:t>
      </w:r>
    </w:p>
    <w:p>
      <w:pPr>
        <w:numPr>
          <w:ilvl w:val="0"/>
          <w:numId w:val="1001"/>
        </w:numPr>
        <w:pStyle w:val="Compact"/>
      </w:pPr>
      <w:r>
        <w:rPr>
          <w:bCs/>
          <w:b/>
        </w:rPr>
        <w:t xml:space="preserve">Tourism:</w:t>
      </w:r>
      <w:r>
        <w:t xml:space="preserve"> </w:t>
      </w:r>
      <w:r>
        <w:t xml:space="preserve">Visitors travel to United States Chicago specifically for musical experiences, from blues tours on the South Side to house music festivals in Logan Square.</w:t>
      </w:r>
    </w:p>
    <w:p>
      <w:pPr>
        <w:numPr>
          <w:ilvl w:val="0"/>
          <w:numId w:val="1001"/>
        </w:numPr>
        <w:pStyle w:val="Compact"/>
      </w:pPr>
      <w:r>
        <w:t xml:space="preserve">Venue Revenue:The proliferation of small-to-midsize venues creates jobs not only for musicians but also for sound engineers, bartenders, security staff and marketing professionals.</w:t>
      </w:r>
    </w:p>
    <w:p>
      <w:pPr>
        <w:numPr>
          <w:ilvl w:val="0"/>
          <w:numId w:val="1001"/>
        </w:numPr>
        <w:pStyle w:val="Compact"/>
      </w:pPr>
      <w:r>
        <w:t xml:space="preserve">Educational Sector:The presence of world-renowned music schools attracts students from across the nation increasing demand for housing services and local commerce in United States Chicago neighborhoods.</w:t>
      </w:r>
    </w:p>
    <w:p>
      <w:pPr>
        <w:numPr>
          <w:ilvl w:val="0"/>
          <w:numId w:val="1001"/>
        </w:numPr>
        <w:pStyle w:val="Compact"/>
      </w:pPr>
      <w:r>
        <w:t xml:space="preserve">Digital Economy:Producers based in United States Chicago contribute significantly to the global digital music market via streaming royalties and licensing deals.</w:t>
      </w:r>
    </w:p>
    <w:bookmarkEnd w:id="24"/>
    <w:bookmarkStart w:id="25" w:name="challenges-facing-contemporary-musicians"/>
    <w:p>
      <w:pPr>
        <w:pStyle w:val="Heading2"/>
      </w:pPr>
      <w:r>
        <w:t xml:space="preserve">Challenges Facing Contemporary Musicians</w:t>
      </w:r>
    </w:p>
    <w:p>
      <w:pPr>
        <w:pStyle w:val="FirstParagraph"/>
      </w:pPr>
      <w:r>
        <w:t xml:space="preserve">Additionally income inequality remains a stark issue. While top-tier performers benefit from global streaming platforms many working musicians struggle to make a living wage. This disparity highlights the need for policy interventions in United States Chicago that prioritize artist housing, subsidized studio space, and equitable royalty distribution models.</w:t>
      </w:r>
    </w:p>
    <w:bookmarkEnd w:id="25"/>
    <w:bookmarkStart w:id="26" w:name="Xcddb38870a0fffbd735062d697c42f281c55f9b"/>
    <w:p>
      <w:pPr>
        <w:pStyle w:val="Heading2"/>
      </w:pPr>
      <w:r>
        <w:t xml:space="preserve">The Role of Policy and Community Advocacy</w:t>
      </w:r>
    </w:p>
    <w:p>
      <w:pPr>
        <w:pStyle w:val="FirstParagraph"/>
      </w:pPr>
      <w:r>
        <w:t xml:space="preserve">Cities worldwide are recognizing the value of creative industries but United States Chicago has taken specific steps to empower its musician population. Initiatives such as the Cultural Affairs and Special Events Office work to streamline permitting for outdoor performances and festivals. Furthermore local government partnerships with non-profits provide grants specifically designed for independent artists.</w:t>
      </w:r>
    </w:p>
    <w:p>
      <w:pPr>
        <w:pStyle w:val="BodyText"/>
      </w:pPr>
      <w:r>
        <w:t xml:space="preserve">Educational programs in United States Chicago public schools have also begun integrating arts education more deeply ensuring that future generations of musicians have access to training from a young age. These efforts are crucial for maintaining the diversity and innovation that characterize the city’s musical output.</w:t>
      </w:r>
    </w:p>
    <w:bookmarkEnd w:id="26"/>
    <w:bookmarkStart w:id="27" w:name="conclusion"/>
    <w:p>
      <w:pPr>
        <w:pStyle w:val="Heading2"/>
      </w:pPr>
      <w:r>
        <w:t xml:space="preserve">Conclusion</w:t>
      </w:r>
    </w:p>
    <w:p>
      <w:pPr>
        <w:pStyle w:val="FirstParagraph"/>
      </w:pPr>
      <w:r>
        <w:t xml:space="preserve">The musician is indispensable to the identity and economy of United States Chicago. From blues pioneers to electronic producers these individuals have shaped not just soundscapes but also social movements and community structures. As Chicago continues to grow it must balance development with preservation ensuring that the spaces needed for artistic creation remain accessible.</w:t>
      </w:r>
    </w:p>
    <w:p>
      <w:pPr>
        <w:pStyle w:val="BodyText"/>
      </w:pPr>
      <w:r>
        <w:t xml:space="preserve">Future research should focus on quantifying the long-term economic benefits of investing in musician support systems within United States Chicago. By understanding the full scope of their contribution policymakers can create environments where artists thrive rather than merely survive. The story of music in United States Chicago is one of resilience innovation and community it is a testament to the power of human creativity to transform urban landscapes.</w:t>
      </w:r>
    </w:p>
    <w:p>
      <w:pPr>
        <w:pStyle w:val="BodyText"/>
      </w:pPr>
      <w:r>
        <w:t xml:space="preserve">In summary sustaining the musician ecosystem in United States Chicago requires collective effort from government corporations and citizens alike. Only through such collaboration can we ensure that the city remains a beacon for artistic excellence for generations to come.</w:t>
      </w:r>
    </w:p>
    <w:p>
      <w:pPr>
        <w:pStyle w:val="BodyText"/>
      </w:pPr>
      <w:r>
        <w:t xml:space="preserve">Term Paper Document | Prepared for Academic Review</w:t>
      </w:r>
    </w:p>
    <w:p>
      <w:pPr>
        <w:pStyle w:val="BodyText"/>
      </w:pPr>
      <w:r>
        <w:t xml:space="preserve">© 2023 Chicago Arts &amp; Economics Research Initiative</w:t>
      </w:r>
    </w:p>
    <w:p>
      <w:pPr>
        <w:pStyle w:val="BodyText"/>
      </w:pPr>
      <w:r>
        <w:t xml:space="preserve">The Evolution and Economic Impact of the Musician in United States Chicago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United States Chicago</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