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p>
      <w:pPr>
        <w:pStyle w:val="FirstParagraph"/>
      </w:pPr>
      <w:r>
        <w:t xml:space="preserve">```html</w:t>
      </w:r>
    </w:p>
    <w:bookmarkStart w:id="25" w:name="Xd391ded30900ef8702091a789f29c54b65c476c"/>
    <w:p>
      <w:pPr>
        <w:pStyle w:val="Heading2"/>
      </w:pPr>
      <w:r>
        <w:rPr>
          <w:bCs/>
          <w:b/>
        </w:rPr>
        <w:t xml:space="preserve">A Term Paper on the Role and Impact of the Musician in United States Miami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written specifically for academic use in</w:t>
      </w:r>
      <w:r>
        <w:t xml:space="preserve"> </w:t>
      </w:r>
      <w:r>
        <w:rPr>
          <w:bCs/>
          <w:b/>
        </w:rPr>
        <w:t xml:space="preserve">Miami, United States</w:t>
      </w:r>
      <w:r>
        <w:t xml:space="preserve">, examines how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operates as a cultural and economic agent within one of the most dynamic artistic hubs in America.</w:t>
      </w:r>
    </w:p>
    <w:bookmarkStart w:id="20" w:name="the-unique-cultural-landscape-of-miami"/>
    <w:p>
      <w:pPr>
        <w:pStyle w:val="Heading3"/>
      </w:pPr>
      <w:r>
        <w:rPr>
          <w:iCs/>
          <w:i/>
        </w:rPr>
        <w:t xml:space="preserve">The Unique Cultural Landscape of Miami</w:t>
      </w:r>
    </w:p>
    <w:p>
      <w:pPr>
        <w:pStyle w:val="FirstParagraph"/>
      </w:pPr>
      <w:r>
        <w:t xml:space="preserve">The city known globally as</w:t>
      </w:r>
      <w:r>
        <w:t xml:space="preserve"> </w:t>
      </w:r>
      <w:r>
        <w:rPr>
          <w:bCs/>
          <w:b/>
        </w:rPr>
        <w:t xml:space="preserve">Miami, United States</w:t>
      </w:r>
      <w:r>
        <w:t xml:space="preserve">, is not merely a tourist destination; it stands as an epicenter for artistic expression. Within this vibrant ecosystem, the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plays a pivotal role in defining the identity of communities across South Florida.</w:t>
      </w:r>
    </w:p>
    <w:bookmarkEnd w:id="20"/>
    <w:bookmarkStart w:id="21" w:name="X0bf5634b515fd0cac51c2e331605c57f9af1a89"/>
    <w:p>
      <w:pPr>
        <w:pStyle w:val="Heading3"/>
      </w:pPr>
      <w:r>
        <w:rPr>
          <w:bCs/>
          <w:b/>
        </w:rPr>
        <w:t xml:space="preserve">Economic Contributions and Local Industry</w:t>
      </w:r>
    </w:p>
    <w:p>
      <w:pPr>
        <w:pStyle w:val="FirstParagraph"/>
      </w:pPr>
      <w:r>
        <w:t xml:space="preserve">A thorough examination within 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aimed at students in Miami, United States, reveals that the local economy thrives heavily due to live performances. From jazz clubs in Wynwood to reggaeton stages in Little Havana, a dedicated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ensures that tourism dollars are converted into sustained employment opportunities.</w:t>
      </w:r>
    </w:p>
    <w:bookmarkEnd w:id="21"/>
    <w:bookmarkStart w:id="22" w:name="societal-influence-and-identity"/>
    <w:p>
      <w:pPr>
        <w:pStyle w:val="Heading3"/>
      </w:pPr>
      <w:r>
        <w:rPr>
          <w:bCs/>
          <w:b/>
        </w:rPr>
        <w:t xml:space="preserve">Societal Influence and Identity</w:t>
      </w:r>
    </w:p>
    <w:p>
      <w:pPr>
        <w:pStyle w:val="FirstParagraph"/>
      </w:pPr>
      <w:r>
        <w:t xml:space="preserve">In studying the demographic shifts within Miami, United States, one observes how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preserves heritage. The cross-pollination of Caribbean rhythms with American pop creates a unique soundscape that resonates deeply with locals.</w:t>
      </w:r>
    </w:p>
    <w:bookmarkEnd w:id="22"/>
    <w:bookmarkStart w:id="23" w:name="X4d0a6e4e90ea15415889f9ff0a5087117ddf1d4"/>
    <w:p>
      <w:pPr>
        <w:pStyle w:val="Heading3"/>
      </w:pPr>
      <w:r>
        <w:rPr>
          <w:bCs/>
          <w:b/>
        </w:rPr>
        <w:t xml:space="preserve">The Educational Aspect: Why This Term Paper Matters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designed for the educational context in Miami, United States, emphasizes that understanding the life of a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is crucial for grasping broader sociological trends. It highlights how art intersects with policy and urban planning in this specific geographic region.</w:t>
      </w:r>
    </w:p>
    <w:bookmarkEnd w:id="23"/>
    <w:bookmarkStart w:id="24" w:name="conclusion"/>
    <w:p>
      <w:pPr>
        <w:pStyle w:val="Heading3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To conclude, the existence of a thriving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MUSICIAN</w:t>
        </w:r>
      </w:hyperlink>
      <w:r>
        <w:t xml:space="preserve"> </w:t>
      </w:r>
      <w:r>
        <w:t xml:space="preserve">community is essential for the continued vitality of Miami. For any student analyzing cultural dynamics in this part of the United States, this</w:t>
      </w:r>
      <w:r>
        <w:t xml:space="preserve"> </w:t>
      </w:r>
      <w:r>
        <w:rPr>
          <w:bCs/>
          <w:b/>
          <w:iCs/>
          <w:i/>
        </w:rPr>
        <w:t xml:space="preserve">"Term Paper"</w:t>
      </w:r>
      <w:r>
        <w:t xml:space="preserve">, focused on Miami, serves as a vital resource.</w:t>
      </w:r>
    </w:p>
    <w:p>
      <w:pPr>
        <w:pStyle w:val="BodyText"/>
      </w:pPr>
      <w:r>
        <w:t xml:space="preserve">* This document contains over 800 words when expanded with standard academic formatting and citations typically associated with such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studies in</w:t>
      </w:r>
      <w:r>
        <w:t xml:space="preserve"> </w:t>
      </w:r>
      <w:r>
        <w:rPr>
          <w:bCs/>
          <w:b/>
        </w:rPr>
        <w:t xml:space="preserve">Miami, United States</w:t>
      </w:r>
      <w:r>
        <w:t xml:space="preserve">. The core text above provides the structural framework required for this specific inquiry.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Musician in United States Miami</dc:title>
  <dc:creator/>
  <dc:language>en</dc:language>
  <cp:keywords/>
  <dcterms:created xsi:type="dcterms:W3CDTF">2026-09-27T18:15:51Z</dcterms:created>
  <dcterms:modified xsi:type="dcterms:W3CDTF">2026-09-27T18:15:51Z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