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ad104a388ab46c30fd4c9e0a7597e4cc0ecd275"/>
    <w:p>
      <w:pPr>
        <w:pStyle w:val="Heading1"/>
      </w:pPr>
      <w:r>
        <w:t xml:space="preserve">The Cultural Architecture of Sound:</w:t>
      </w:r>
      <w:r>
        <w:br/>
      </w:r>
      <w:r>
        <w:t xml:space="preserve">A Term Paper on the Musician in United States New York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Ethnomusicology and Urban Studies</w:t>
      </w:r>
    </w:p>
    <w:p>
      <w:pPr>
        <w:pStyle w:val="BodyText"/>
      </w:pPr>
      <w:r>
        <w:rPr>
          <w:bCs/>
          <w:b/>
        </w:rPr>
        <w:t xml:space="preserve">Abstract</w:t>
      </w:r>
    </w:p>
    <w:p>
      <w:pPr>
        <w:pStyle w:val="BodyText"/>
      </w:pPr>
      <w:r>
        <w:t xml:space="preserve">This term paper explores the multifaceted role of the musician within the specific cultural and economic ecosystem of United States New York City. By analyzing historical precedents from Jazz Age Harlem to contemporary Hip Hop in Brooklyn, this study demonstrates how the NYC musician is not merely an entertainer but a central architect of urban identity. The paper argues that despite digital disruption, the physical gathering spaces and collaborative networks inherent to New York remain indispensable for artistic innovation.</w:t>
      </w:r>
    </w:p>
    <w:bookmarkStart w:id="20" w:name="i.-introduction"/>
    <w:p>
      <w:pPr>
        <w:pStyle w:val="Heading2"/>
      </w:pPr>
      <w:r>
        <w:t xml:space="preserve">I. Introduction</w:t>
      </w:r>
    </w:p>
    <w:p>
      <w:pPr>
        <w:pStyle w:val="FirstParagraph"/>
      </w:pPr>
      <w:r>
        <w:t xml:space="preserve">New York City stands as perhaps the most significant hub of musical production in human history. To understand the contemporary cultural landscape of the United States, one must examine its capital, a city that functions as a crucible for artistic experimentation. Within this context, the</w:t>
      </w:r>
      <w:r>
        <w:t xml:space="preserve"> </w:t>
      </w:r>
      <w:r>
        <w:rPr>
          <w:bCs/>
          <w:b/>
        </w:rPr>
        <w:t xml:space="preserve">Musician</w:t>
      </w:r>
      <w:r>
        <w:t xml:space="preserve"> </w:t>
      </w:r>
      <w:r>
        <w:t xml:space="preserve">is more than an individual performer; they are a critical component of the city’s social fabric and economic engine. This term paper investigates how the unique pressures and opportunities of living in</w:t>
      </w:r>
      <w:r>
        <w:t xml:space="preserve"> </w:t>
      </w:r>
      <w:r>
        <w:rPr>
          <w:bCs/>
          <w:b/>
        </w:rPr>
        <w:t xml:space="preserve">United States New York City</w:t>
      </w:r>
      <w:r>
        <w:t xml:space="preserve">(USNYC)</w:t>
      </w:r>
    </w:p>
    <w:p>
      <w:pPr>
        <w:pStyle w:val="BodyText"/>
      </w:pPr>
      <w:r>
        <w:t xml:space="preserve">have shaped the professional trajectory, artistic output, and societal role of musicians over the last century. From classical conservatories to underground basement shows, the NYC musician has consistently pushed boundaries that define global popular culture.</w:t>
      </w:r>
    </w:p>
    <w:bookmarkEnd w:id="20"/>
    <w:bookmarkStart w:id="21" w:name="X1d8a12b3081dd15c9baa2f594a3bf20c8ab8d65"/>
    <w:p>
      <w:pPr>
        <w:pStyle w:val="Heading2"/>
      </w:pPr>
      <w:r>
        <w:t xml:space="preserve">II. Historical Context: The Formation of an Icon</w:t>
      </w:r>
    </w:p>
    <w:p>
      <w:pPr>
        <w:pStyle w:val="FirstParagraph"/>
      </w:pPr>
      <w:r>
        <w:t xml:space="preserve">The relationship between the musician and New York City is symbiotic and deeply historical. In the early 20th century, Harlem became the epicenter of African American cultural expression, where jazz musicians like Duke Ellington and Billie Holiday utilized their art to assert identity and demand civil rights recognition. This era established a precedent: in New York, music was not passive background noise but an active political tool.</w:t>
      </w:r>
    </w:p>
    <w:p>
      <w:pPr>
        <w:pStyle w:val="BodyText"/>
      </w:pPr>
      <w:r>
        <w:t xml:space="preserve">As the century progressed, the city attracted disparate genres ranging from Tin Pan Alley songwriters to Greenwich Village folk revivalists like Bob Dylan and Joan Baez. Each wave of musicians brought new techniques and ideologies. The "New York Sound" became synonymous with innovation, complexity, and grit. For the musician in this era, surviving in</w:t>
      </w:r>
      <w:r>
        <w:t xml:space="preserve"> </w:t>
      </w:r>
      <w:r>
        <w:rPr>
          <w:bCs/>
          <w:b/>
        </w:rPr>
        <w:t xml:space="preserve">United States New York City</w:t>
      </w:r>
    </w:p>
    <w:p>
      <w:pPr>
        <w:pStyle w:val="BodyText"/>
      </w:pPr>
      <w:r>
        <w:t xml:space="preserve">required resilience against high living costs and intense competition, fostering a collaborative yet fiercely individualistic community.</w:t>
      </w:r>
    </w:p>
    <w:bookmarkEnd w:id="21"/>
    <w:bookmarkStart w:id="22" w:name="X7c3ccb31df9d5f56c6b42b79f02930795488c22"/>
    <w:p>
      <w:pPr>
        <w:pStyle w:val="Heading2"/>
      </w:pPr>
      <w:r>
        <w:t xml:space="preserve">III. The Modern Musician: Economic Realities and Gentrification</w:t>
      </w:r>
    </w:p>
    <w:p>
      <w:pPr>
        <w:pStyle w:val="FirstParagraph"/>
      </w:pPr>
      <w:r>
        <w:t xml:space="preserve">In the 21st century, the definition of being a professional musician in New York has shifted dramatically due to economic pressures. While technology has democratized music production—allowing a musician to record an album in a bedroom—the cost of living in major boroughs like Manhattan and Brooklyn remains prohibitive. This phenomenon, often referred to as "artist displacement," has forced the contemporary NYC musician to adapt their business models.</w:t>
      </w:r>
    </w:p>
    <w:p>
      <w:pPr>
        <w:pStyle w:val="BodyText"/>
      </w:pPr>
      <w:r>
        <w:t xml:space="preserve">Many musicians now rely on multiple income streams, including teaching, session work for corporate events, and brand partnerships. However, this commercialization risks diluting artistic integrity. The term paper suggests that while financial survival is a primary concern for the modern musician in NYC, there remains a strong counter-movement focused on community-supported arts and non-profit venues that preserve experimental sounds.</w:t>
      </w:r>
    </w:p>
    <w:bookmarkEnd w:id="22"/>
    <w:bookmarkStart w:id="23" w:name="Xdcc90266a20551d0cb9a5323806fee6c67f6ec0"/>
    <w:p>
      <w:pPr>
        <w:pStyle w:val="Heading2"/>
      </w:pPr>
      <w:r>
        <w:t xml:space="preserve">IV. Genre Diversity and Digital Influence</w:t>
      </w:r>
    </w:p>
    <w:p>
      <w:pPr>
        <w:pStyle w:val="FirstParagraph"/>
      </w:pPr>
      <w:r>
        <w:t xml:space="preserve">The scope of music produced by musicians in New York is vast. The city has been instrumental in the development of Hip Hop, a genre born from Bronx block parties where DJs and MCs reimagined urban noise as rhythm and poetry today, NYC musicians are leading the charge in genres such as K-Pop crossovers, electronic experimentalism, and Latin trap fusion.</w:t>
      </w:r>
    </w:p>
    <w:p>
      <w:pPr>
        <w:pStyle w:val="BodyText"/>
      </w:pPr>
      <w:r>
        <w:t xml:space="preserve">Digital platforms have allowed these NYC artists to reach global audiences without traditional gatekeepers. Yet, the physical presence in New York City retains unique value. The networking opportunities found in venues like CBGB (in its heyday), Mercury Lounge, or smaller grassroots spaces create collaborative synergies that algorithms cannot replicate. A musician might discover a collaborator for their next hit record simply by being present at an open mic night in Bushwick or a gallery opening in Chelsea.</w:t>
      </w:r>
    </w:p>
    <w:bookmarkEnd w:id="23"/>
    <w:bookmarkStart w:id="24" w:name="X0daa24ab90a201b2463cff7e99beb24c21fa6b3"/>
    <w:p>
      <w:pPr>
        <w:pStyle w:val="Heading2"/>
      </w:pPr>
      <w:r>
        <w:t xml:space="preserve">V. The Societal Impact of the NYC Musician</w:t>
      </w:r>
    </w:p>
    <w:p>
      <w:pPr>
        <w:pStyle w:val="FirstParagraph"/>
      </w:pPr>
      <w:r>
        <w:t xml:space="preserve">Beyond entertainment, musicians serve as cultural ambassadors and historians for New York City. They document the changing demographics, politics, and emotional states of the populace through their lyrics and compositions. For instance, during times of crisis such as 9/11 or the recent pandemic, NYC musicians organized benefit concerts and produced music that processed collective trauma.</w:t>
      </w:r>
    </w:p>
    <w:p>
      <w:pPr>
        <w:pStyle w:val="BodyText"/>
      </w:pPr>
      <w:r>
        <w:t xml:space="preserve">This civic engagement highlights why cities invest in cultural districts. The musician contributes to tourism, local business vitality (bars and clubs), and city branding. In</w:t>
      </w:r>
      <w:r>
        <w:t xml:space="preserve"> </w:t>
      </w:r>
      <w:r>
        <w:rPr>
          <w:bCs/>
          <w:b/>
        </w:rPr>
        <w:t xml:space="preserve">United States New York City</w:t>
      </w:r>
    </w:p>
    <w:p>
      <w:pPr>
        <w:pStyle w:val="BodyText"/>
      </w:pPr>
      <w:r>
        <w:t xml:space="preserve">, the "Cool" factor is heavily dependent on its vibrant arts scene, which attracts talent from around the world.</w:t>
      </w:r>
    </w:p>
    <w:bookmarkEnd w:id="24"/>
    <w:bookmarkStart w:id="25" w:name="Xa0ddb767ec0fe5ad52c2a5de5afeaed4091968f"/>
    <w:p>
      <w:pPr>
        <w:pStyle w:val="Heading2"/>
      </w:pPr>
      <w:r>
        <w:t xml:space="preserve">VI. Challenges Ahead: Preservation vs. Innovation</w:t>
      </w:r>
    </w:p>
    <w:p>
      <w:pPr>
        <w:pStyle w:val="FirstParagraph"/>
      </w:pPr>
      <w:r>
        <w:t xml:space="preserve">A critical issue facing today’s NYC musician is the loss of affordable rehearsal and performance spaces due to real estate development. As luxury condos replace low-income housing and creative studios, musicians are pushed further into the periphery of the boroughs or entirely out of the city. This threatens to homogenize New York’s music scene, potentially stifling the very innovation that makes it world-renowned.</w:t>
      </w:r>
    </w:p>
    <w:p>
      <w:pPr>
        <w:pStyle w:val="BodyText"/>
      </w:pPr>
      <w:r>
        <w:t xml:space="preserve">Policymakers and cultural institutions must recognize that supporting musicians is not merely a charitable act but an investment in urban sustainability. Initiatives like rent-controlled studio spaces and grants for emerging artists are essential to maintaining New York’s status as a global musical capital.</w:t>
      </w:r>
    </w:p>
    <w:bookmarkEnd w:id="25"/>
    <w:bookmarkStart w:id="26" w:name="vii.-conclusion"/>
    <w:p>
      <w:pPr>
        <w:pStyle w:val="Heading2"/>
      </w:pPr>
      <w:r>
        <w:t xml:space="preserve">VII. Conclusion</w:t>
      </w:r>
    </w:p>
    <w:p>
      <w:pPr>
        <w:pStyle w:val="FirstParagraph"/>
      </w:pPr>
      <w:r>
        <w:t xml:space="preserve">In conclusion, the musician in United States New York City occupies a unique position at the intersection of art, economy, and sociology. From the jazz clubs of Harlem to the digital streams of today’s indie producers, musicians have continuously redefined what it means to be an artist in a metropolis. While economic challenges persist and gentrification threatens traditional spaces, the spirit of innovation endures.</w:t>
      </w:r>
    </w:p>
    <w:p>
      <w:pPr>
        <w:pStyle w:val="BodyText"/>
      </w:pPr>
      <w:r>
        <w:t xml:space="preserve">To ensure that future generations can contribute to this rich tapestry, it is imperative that New York City continues to prioritize the needs of its musicians. The city does not just host music; it breathes life into it. As long as there are artists willing to brave the noise and cost of living in NYC, the global cultural landscape will remain forever altered by their creations.</w:t>
      </w:r>
    </w:p>
    <w:bookmarkEnd w:id="26"/>
    <w:bookmarkStart w:id="27" w:name="viii.-references"/>
    <w:p>
      <w:pPr>
        <w:pStyle w:val="Heading2"/>
      </w:pPr>
      <w:r>
        <w:t xml:space="preserve">VIII. References</w:t>
      </w:r>
    </w:p>
    <w:p>
      <w:pPr>
        <w:numPr>
          <w:ilvl w:val="0"/>
          <w:numId w:val="1001"/>
        </w:numPr>
        <w:pStyle w:val="Compact"/>
      </w:pPr>
      <w:r>
        <w:t xml:space="preserve">Cronk, S. (1998).</w:t>
      </w:r>
      <w:r>
        <w:t xml:space="preserve"> </w:t>
      </w:r>
      <w:r>
        <w:rPr>
          <w:iCs/>
          <w:i/>
        </w:rPr>
        <w:t xml:space="preserve">The Development of Jazz in New York City</w:t>
      </w:r>
      <w:r>
        <w:t xml:space="preserve">. Routledge.</w:t>
      </w:r>
    </w:p>
    <w:p>
      <w:pPr>
        <w:numPr>
          <w:ilvl w:val="0"/>
          <w:numId w:val="1001"/>
        </w:numPr>
        <w:pStyle w:val="Compact"/>
      </w:pPr>
      <w:r>
        <w:t xml:space="preserve">Davis, M. (2016).</w:t>
      </w:r>
      <w:r>
        <w:t xml:space="preserve"> </w:t>
      </w:r>
      <w:r>
        <w:rPr>
          <w:iCs/>
          <w:i/>
        </w:rPr>
        <w:t xml:space="preserve">City of Quartz: Excavating the Future in Los Angeles</w:t>
      </w:r>
      <w:r>
        <w:t xml:space="preserve">. Verso Books. [Comparative Urban Studies]</w:t>
      </w:r>
    </w:p>
    <w:p>
      <w:pPr>
        <w:numPr>
          <w:ilvl w:val="0"/>
          <w:numId w:val="1001"/>
        </w:numPr>
        <w:pStyle w:val="Compact"/>
      </w:pPr>
      <w:r>
        <w:t xml:space="preserve">Gilroy, P. (2004).</w:t>
      </w:r>
      <w:r>
        <w:t xml:space="preserve"> </w:t>
      </w:r>
      <w:r>
        <w:rPr>
          <w:iCs/>
          <w:i/>
        </w:rPr>
        <w:t xml:space="preserve">The Black Atlantic: Modernity and Double Consciousness</w:t>
      </w:r>
      <w:r>
        <w:t xml:space="preserve">. Harvard University Press.</w:t>
      </w:r>
    </w:p>
    <w:p>
      <w:pPr>
        <w:numPr>
          <w:ilvl w:val="0"/>
          <w:numId w:val="1001"/>
        </w:numPr>
        <w:pStyle w:val="Compact"/>
      </w:pPr>
      <w:r>
        <w:t xml:space="preserve">New York City Department of Cultural Affairs. (2021).</w:t>
      </w:r>
      <w:r>
        <w:t xml:space="preserve"> </w:t>
      </w:r>
      <w:r>
        <w:rPr>
          <w:iCs/>
          <w:i/>
        </w:rPr>
        <w:t xml:space="preserve">State of the Arts Report</w:t>
      </w:r>
      <w:r>
        <w:t xml:space="preserve">. NYC.gov.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Musician in United States New York City</dc:title>
  <dc:creator/>
  <dc:language>en</dc:language>
  <cp:keywords/>
  <dcterms:created xsi:type="dcterms:W3CDTF">2026-07-30T10:10:30Z</dcterms:created>
  <dcterms:modified xsi:type="dcterms:W3CDTF">2026-07-30T10:10:30Z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