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Nurse</w:t>
      </w:r>
      <w:r>
        <w:t xml:space="preserve"> </w:t>
      </w:r>
      <w:r>
        <w:t xml:space="preserve">in</w:t>
      </w:r>
      <w:r>
        <w:t xml:space="preserve"> </w:t>
      </w:r>
      <w:r>
        <w:t xml:space="preserve">Australia</w:t>
      </w:r>
      <w:r>
        <w:t xml:space="preserve"> </w:t>
      </w:r>
      <w:r>
        <w:t xml:space="preserve">Brisbane</w:t>
      </w:r>
    </w:p>
    <w:bookmarkStart w:id="27" w:name="X7c626b29555eccdd057234d62435457e751fe29"/>
    <w:p>
      <w:pPr>
        <w:pStyle w:val="Heading1"/>
      </w:pPr>
      <w:r>
        <w:t xml:space="preserve">The Evolving Role of the Nurse in Australia Brisbane</w:t>
      </w:r>
    </w:p>
    <w:p>
      <w:pPr>
        <w:pStyle w:val="FirstParagraph"/>
      </w:pPr>
      <w:r>
        <w:rPr>
          <w:bCs/>
          <w:b/>
        </w:rPr>
        <w:t xml:space="preserve">A Term Paper Analysis of Clinical Practice, Cultural Competency, and Future Trends</w:t>
      </w:r>
    </w:p>
    <w:p>
      <w:pPr>
        <w:pStyle w:val="BodyText"/>
      </w:pPr>
      <w:r>
        <w:rPr>
          <w:iCs/>
          <w:i/>
        </w:rPr>
        <w:t xml:space="preserve">Focusing on the healthcare landscape within Australia Brisbane</w:t>
      </w:r>
    </w:p>
    <w:bookmarkStart w:id="20" w:name="introduction"/>
    <w:p>
      <w:pPr>
        <w:pStyle w:val="Heading2"/>
      </w:pPr>
      <w:r>
        <w:t xml:space="preserve">Introduction</w:t>
      </w:r>
    </w:p>
    <w:p>
      <w:pPr>
        <w:pStyle w:val="FirstParagraph"/>
      </w:pPr>
      <w:r>
        <w:t xml:space="preserve">The profession of nursing is widely recognized as the backbone of any effective healthcare system, serving as the primary interface between patients and medical interventions. In recent years, this role has undergone a significant transformation, moving beyond traditional bedside care to encompass leadership, advanced clinical practice, and complex community health management. This term paper explores these multifaceted dimensions with a specific focus on</w:t>
      </w:r>
      <w:r>
        <w:t xml:space="preserve"> </w:t>
      </w:r>
      <w:r>
        <w:rPr>
          <w:bCs/>
          <w:b/>
        </w:rPr>
        <w:t xml:space="preserve">Australia Brisbane</w:t>
      </w:r>
      <w:r>
        <w:t xml:space="preserve">, a region that presents unique demographic challenges and opportunities for the modern nurse. By examining the historical context of nursing in this locale, analyzing current workforce dynamics within</w:t>
      </w:r>
      <w:r>
        <w:t xml:space="preserve"> </w:t>
      </w:r>
      <w:r>
        <w:rPr>
          <w:bCs/>
          <w:b/>
        </w:rPr>
        <w:t xml:space="preserve">Australia Brisbane</w:t>
      </w:r>
      <w:r>
        <w:t xml:space="preserve">, and discussing future trends such as telehealth and Indigenous health initiatives, this document aims to provide a comprehensive overview of what it means to practice as a professional</w:t>
      </w:r>
      <w:r>
        <w:t xml:space="preserve"> </w:t>
      </w:r>
      <w:r>
        <w:rPr>
          <w:bCs/>
          <w:b/>
        </w:rPr>
        <w:t xml:space="preserve">Nurse</w:t>
      </w:r>
      <w:r>
        <w:t xml:space="preserve"> </w:t>
      </w:r>
      <w:r>
        <w:t xml:space="preserve">in the contemporary era. The significance of these factors cannot be overstated, particularly for those seeking employment or academic understanding within the specific regulatory and cultural framework of</w:t>
      </w:r>
      <w:r>
        <w:t xml:space="preserve"> </w:t>
      </w:r>
      <w:r>
        <w:rPr>
          <w:bCs/>
          <w:b/>
        </w:rPr>
        <w:t xml:space="preserve">Australia Brisbane</w:t>
      </w:r>
      <w:r>
        <w:t xml:space="preserve">.</w:t>
      </w:r>
    </w:p>
    <w:bookmarkEnd w:id="20"/>
    <w:bookmarkStart w:id="21" w:name="X61800e4afc34c3e294fd50844c24efabd7e01f6"/>
    <w:p>
      <w:pPr>
        <w:pStyle w:val="Heading2"/>
      </w:pPr>
      <w:r>
        <w:t xml:space="preserve">The Historical and Regulatory Context of Nursing in Australia Brisbane</w:t>
      </w:r>
    </w:p>
    <w:p>
      <w:pPr>
        <w:pStyle w:val="FirstParagraph"/>
      </w:pPr>
      <w:r>
        <w:t xml:space="preserve">To understand the current state of nursing, one must first appreciate the rigorous standards established by national bodies that govern practice across the country. In Australia, nursing is regulated by AHPRA (Australian Health Practitioner Regulation Agency) and NMBA (Nursing and Midwifery Board of Australia). These regulatory bodies ensure that every</w:t>
      </w:r>
      <w:r>
        <w:t xml:space="preserve"> </w:t>
      </w:r>
      <w:r>
        <w:rPr>
          <w:bCs/>
          <w:b/>
        </w:rPr>
        <w:t xml:space="preserve">Nurse</w:t>
      </w:r>
      <w:r>
        <w:t xml:space="preserve"> </w:t>
      </w:r>
      <w:r>
        <w:t xml:space="preserve">meets stringent educational and competency requirements before practicing. Within the specific context of</w:t>
      </w:r>
      <w:r>
        <w:t xml:space="preserve"> </w:t>
      </w:r>
      <w:r>
        <w:rPr>
          <w:bCs/>
          <w:b/>
        </w:rPr>
        <w:t xml:space="preserve">Australia Brisbane</w:t>
      </w:r>
      <w:r>
        <w:t xml:space="preserve">, hospitals such as the Royal Brisbane and Women’s Hospital (RBWH) serve as flagship institutions where these standards are applied daily. The city itself has grown significantly over the past two decades, leading to an increased demand for specialized nursing care in areas ranging from emergency medicine to geriatric palliative care. For a</w:t>
      </w:r>
      <w:r>
        <w:t xml:space="preserve"> </w:t>
      </w:r>
      <w:r>
        <w:rPr>
          <w:bCs/>
          <w:b/>
        </w:rPr>
        <w:t xml:space="preserve">Nurse</w:t>
      </w:r>
      <w:r>
        <w:t xml:space="preserve"> </w:t>
      </w:r>
      <w:r>
        <w:t xml:space="preserve">operating in</w:t>
      </w:r>
      <w:r>
        <w:t xml:space="preserve"> </w:t>
      </w:r>
      <w:r>
        <w:rPr>
          <w:bCs/>
          <w:b/>
        </w:rPr>
        <w:t xml:space="preserve">Australia Brisbane</w:t>
      </w:r>
      <w:r>
        <w:t xml:space="preserve">, adherence to these national guidelines is not merely a formality but a critical component of patient safety and professional integrity.</w:t>
      </w:r>
    </w:p>
    <w:bookmarkEnd w:id="21"/>
    <w:bookmarkStart w:id="22" w:name="X851c804af21eb9dae5ad1f3e7ed54f7b4172540"/>
    <w:p>
      <w:pPr>
        <w:pStyle w:val="Heading2"/>
      </w:pPr>
      <w:r>
        <w:t xml:space="preserve">Clinical Responsibilities and Advanced Practice Roles</w:t>
      </w:r>
    </w:p>
    <w:p>
      <w:pPr>
        <w:pStyle w:val="FirstParagraph"/>
      </w:pPr>
      <w:r>
        <w:t xml:space="preserve">The traditional perception of a nurse as an assistant to physicians is rapidly becoming obsolete. In modern healthcare settings, particularly within major medical centers in</w:t>
      </w:r>
      <w:r>
        <w:t xml:space="preserve"> </w:t>
      </w:r>
      <w:r>
        <w:rPr>
          <w:bCs/>
          <w:b/>
        </w:rPr>
        <w:t xml:space="preserve">Australia Brisbane</w:t>
      </w:r>
      <w:r>
        <w:t xml:space="preserve">, nurses are increasingly taking on advanced practice roles. This includes the ability to prescribe medications, order diagnostic tests, and lead multidisciplinary care teams for chronic disease management. The scope of practice for a</w:t>
      </w:r>
      <w:r>
        <w:t xml:space="preserve"> </w:t>
      </w:r>
      <w:r>
        <w:rPr>
          <w:bCs/>
          <w:b/>
        </w:rPr>
        <w:t xml:space="preserve">Nurse</w:t>
      </w:r>
      <w:r>
        <w:t xml:space="preserve"> </w:t>
      </w:r>
      <w:r>
        <w:t xml:space="preserve">has expanded to include complex clinical decision-making that directly impacts patient outcomes. For instance, in emergency departments across</w:t>
      </w:r>
      <w:r>
        <w:t xml:space="preserve"> </w:t>
      </w:r>
      <w:r>
        <w:rPr>
          <w:bCs/>
          <w:b/>
        </w:rPr>
        <w:t xml:space="preserve">Australia Brisbane</w:t>
      </w:r>
      <w:r>
        <w:t xml:space="preserve">, senior nurses often function as triage officers and critical care coordinators, requiring a depth of knowledge that rivals that of specialized physicians. This shift highlights the necessity for ongoing professional development and advanced education for all individuals identifying as a</w:t>
      </w:r>
      <w:r>
        <w:t xml:space="preserve"> </w:t>
      </w:r>
      <w:r>
        <w:rPr>
          <w:bCs/>
          <w:b/>
        </w:rPr>
        <w:t xml:space="preserve">Nurse</w:t>
      </w:r>
      <w:r>
        <w:t xml:space="preserve"> </w:t>
      </w:r>
      <w:r>
        <w:t xml:space="preserve">in this region.</w:t>
      </w:r>
    </w:p>
    <w:bookmarkEnd w:id="22"/>
    <w:bookmarkStart w:id="23" w:name="X4ddcdc2b15194e3210f975e2ec40ccc44bb9f64"/>
    <w:p>
      <w:pPr>
        <w:pStyle w:val="Heading2"/>
      </w:pPr>
      <w:r>
        <w:t xml:space="preserve">Cultural Competency and Indigenous Health</w:t>
      </w:r>
    </w:p>
    <w:p>
      <w:pPr>
        <w:pStyle w:val="FirstParagraph"/>
      </w:pPr>
      <w:r>
        <w:t xml:space="preserve">A defining characteristic of healthcare practice in Queensland, and specifically within the multicultural hub of</w:t>
      </w:r>
      <w:r>
        <w:t xml:space="preserve"> </w:t>
      </w:r>
      <w:r>
        <w:rPr>
          <w:bCs/>
          <w:b/>
        </w:rPr>
        <w:t xml:space="preserve">Australia Brisbane</w:t>
      </w:r>
      <w:r>
        <w:t xml:space="preserve">, is the imperative to provide culturally safe care. This is particularly crucial regarding the health outcomes of Aboriginal and Torres Strait Islander peoples, who face disproportionately high rates of chronic illness and lower life expectancy compared to non-Indigenous Australians. A competent</w:t>
      </w:r>
      <w:r>
        <w:t xml:space="preserve"> </w:t>
      </w:r>
      <w:r>
        <w:rPr>
          <w:bCs/>
          <w:b/>
        </w:rPr>
        <w:t xml:space="preserve">Nurse</w:t>
      </w:r>
      <w:r>
        <w:t xml:space="preserve"> </w:t>
      </w:r>
      <w:r>
        <w:t xml:space="preserve">in this region must possess strong cultural competency skills, demonstrating respect for Indigenous protocols, history, and community values. Initiatives such as the Closing the Gap campaign have placed a spotlight on health equity, requiring healthcare professionals to work collaboratively with Indigenous community leaders and organizations. For any</w:t>
      </w:r>
      <w:r>
        <w:t xml:space="preserve"> </w:t>
      </w:r>
      <w:r>
        <w:rPr>
          <w:bCs/>
          <w:b/>
        </w:rPr>
        <w:t xml:space="preserve">Nurse</w:t>
      </w:r>
      <w:r>
        <w:t xml:space="preserve"> </w:t>
      </w:r>
      <w:r>
        <w:t xml:space="preserve">practicing in</w:t>
      </w:r>
      <w:r>
        <w:t xml:space="preserve"> </w:t>
      </w:r>
      <w:r>
        <w:rPr>
          <w:bCs/>
          <w:b/>
        </w:rPr>
        <w:t xml:space="preserve">Australia Brisbane</w:t>
      </w:r>
      <w:r>
        <w:t xml:space="preserve">, this involves more than just clinical skill; it requires an empathetic understanding of social determinants of health and a commitment to reducing systemic disparities. This aspect of nursing is increasingly integrated into university curricula and hospital induction programs across the city.</w:t>
      </w:r>
    </w:p>
    <w:bookmarkEnd w:id="23"/>
    <w:bookmarkStart w:id="24" w:name="the-impact-of-technology-and-telehealth"/>
    <w:p>
      <w:pPr>
        <w:pStyle w:val="Heading2"/>
      </w:pPr>
      <w:r>
        <w:t xml:space="preserve">The Impact of Technology and Telehealth</w:t>
      </w:r>
    </w:p>
    <w:p>
      <w:pPr>
        <w:pStyle w:val="FirstParagraph"/>
      </w:pPr>
      <w:r>
        <w:t xml:space="preserve">The digital revolution has reshaped the delivery of healthcare services globally, and Australia is no exception. In</w:t>
      </w:r>
      <w:r>
        <w:t xml:space="preserve"> </w:t>
      </w:r>
      <w:r>
        <w:rPr>
          <w:bCs/>
          <w:b/>
        </w:rPr>
        <w:t xml:space="preserve">Australia Brisbane</w:t>
      </w:r>
      <w:r>
        <w:t xml:space="preserve">, the adoption of telehealth has accelerated dramatically, particularly following recent global health events. For the modern</w:t>
      </w:r>
      <w:r>
        <w:t xml:space="preserve"> </w:t>
      </w:r>
      <w:r>
        <w:rPr>
          <w:bCs/>
          <w:b/>
        </w:rPr>
        <w:t xml:space="preserve">Nurse</w:t>
      </w:r>
      <w:r>
        <w:t xml:space="preserve">, this means that a significant portion of patient interaction may occur via digital platforms rather than in-person visits. This shift requires nurses to develop new skills in virtual communication, digital record-keeping, and remote monitoring technologies. While telehealth increases accessibility for patients living in remote areas outside the Brisbane metropolitan center, it also presents challenges regarding data security and the limitation of physical examination capabilities. A</w:t>
      </w:r>
      <w:r>
        <w:t xml:space="preserve"> </w:t>
      </w:r>
      <w:r>
        <w:rPr>
          <w:bCs/>
          <w:b/>
        </w:rPr>
        <w:t xml:space="preserve">Nurse</w:t>
      </w:r>
      <w:r>
        <w:t xml:space="preserve"> </w:t>
      </w:r>
      <w:r>
        <w:t xml:space="preserve">must therefore be adept at knowing when a patient requires face-to-face intervention versus virtual consultation. The integration of electronic health records (EHR) is also standard practice in hospitals across</w:t>
      </w:r>
      <w:r>
        <w:t xml:space="preserve"> </w:t>
      </w:r>
      <w:r>
        <w:rPr>
          <w:bCs/>
          <w:b/>
        </w:rPr>
        <w:t xml:space="preserve">Australia Brisbane</w:t>
      </w:r>
      <w:r>
        <w:t xml:space="preserve">, ensuring that continuity of care is maintained regardless of the setting.</w:t>
      </w:r>
    </w:p>
    <w:bookmarkEnd w:id="24"/>
    <w:bookmarkStart w:id="25" w:name="X0257bc9866f948e21f37f2e8e577428637172b6"/>
    <w:p>
      <w:pPr>
        <w:pStyle w:val="Heading2"/>
      </w:pPr>
      <w:r>
        <w:t xml:space="preserve">Workforce Challenges and Mental Health Support</w:t>
      </w:r>
    </w:p>
    <w:p>
      <w:pPr>
        <w:pStyle w:val="FirstParagraph"/>
      </w:pPr>
      <w:r>
        <w:t xml:space="preserve">The nursing workforce faces significant challenges, including burnout, staff shortages, and high emotional labor. These issues are acute in major metropolitan centers like</w:t>
      </w:r>
      <w:r>
        <w:t xml:space="preserve"> </w:t>
      </w:r>
      <w:r>
        <w:rPr>
          <w:bCs/>
          <w:b/>
        </w:rPr>
        <w:t xml:space="preserve">Australia Brisbane</w:t>
      </w:r>
      <w:r>
        <w:t xml:space="preserve">, where hospitals often operate at or near capacity. The role of a</w:t>
      </w:r>
      <w:r>
        <w:t xml:space="preserve"> </w:t>
      </w:r>
      <w:r>
        <w:rPr>
          <w:bCs/>
          <w:b/>
        </w:rPr>
        <w:t xml:space="preserve">Nurse</w:t>
      </w:r>
      <w:r>
        <w:t xml:space="preserve"> </w:t>
      </w:r>
      <w:r>
        <w:t xml:space="preserve">is physically demanding and emotionally taxing, often requiring long shifts and exposure to traumatic events. Consequently, there is a growing emphasis on mental health support systems within healthcare facilities in</w:t>
      </w:r>
      <w:r>
        <w:t xml:space="preserve"> </w:t>
      </w:r>
      <w:r>
        <w:rPr>
          <w:bCs/>
          <w:b/>
        </w:rPr>
        <w:t xml:space="preserve">Australia Brisbane</w:t>
      </w:r>
      <w:r>
        <w:t xml:space="preserve">. Institutions are increasingly implementing peer support programs, counseling services, and flexible rostering options to retain staff and protect their well-being. Recognizing the resilience required of a</w:t>
      </w:r>
      <w:r>
        <w:t xml:space="preserve"> </w:t>
      </w:r>
      <w:r>
        <w:rPr>
          <w:bCs/>
          <w:b/>
        </w:rPr>
        <w:t xml:space="preserve">Nurse</w:t>
      </w:r>
      <w:r>
        <w:t xml:space="preserve">, healthcare administrators are focusing on creating supportive work environments that value psychological safety as much as clinical excellence.</w:t>
      </w:r>
    </w:p>
    <w:bookmarkEnd w:id="25"/>
    <w:bookmarkStart w:id="26" w:name="conclusion"/>
    <w:p>
      <w:pPr>
        <w:pStyle w:val="Heading2"/>
      </w:pPr>
      <w:r>
        <w:t xml:space="preserve">Conclusion</w:t>
      </w:r>
    </w:p>
    <w:p>
      <w:pPr>
        <w:pStyle w:val="FirstParagraph"/>
      </w:pPr>
      <w:r>
        <w:t xml:space="preserve">In conclusion, the profession of nursing has evolved into a complex, dynamic field that demands high levels of expertise, cultural sensitivity, and technological proficiency. For those practicing in</w:t>
      </w:r>
      <w:r>
        <w:t xml:space="preserve"> </w:t>
      </w:r>
      <w:r>
        <w:rPr>
          <w:bCs/>
          <w:b/>
        </w:rPr>
        <w:t xml:space="preserve">Australia Brisbane</w:t>
      </w:r>
      <w:r>
        <w:t xml:space="preserve">, this evolution is both a challenge and an opportunity. The unique demographic makeup of the region, combined with its robust healthcare infrastructure provided by institutions such as the Royal Brisbane and Women’s Hospital, creates a distinct environment for nursing practice. Whether addressing Indigenous health disparities, managing chronic diseases through advanced clinical roles, or utilizing telehealth to reach broader populations, the</w:t>
      </w:r>
      <w:r>
        <w:t xml:space="preserve"> </w:t>
      </w:r>
      <w:r>
        <w:rPr>
          <w:bCs/>
          <w:b/>
        </w:rPr>
        <w:t xml:space="preserve">Nurse</w:t>
      </w:r>
      <w:r>
        <w:t xml:space="preserve"> </w:t>
      </w:r>
      <w:r>
        <w:t xml:space="preserve">remains central to the healthcare ecosystem in</w:t>
      </w:r>
      <w:r>
        <w:t xml:space="preserve"> </w:t>
      </w:r>
      <w:r>
        <w:rPr>
          <w:bCs/>
          <w:b/>
        </w:rPr>
        <w:t xml:space="preserve">Australia Brisbane</w:t>
      </w:r>
      <w:r>
        <w:t xml:space="preserve">. As healthcare continues to change, ongoing education and adaptation will be essential for all nurses committed to delivering high-quality care in this vibrant Australian city.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Nurse in Australia Brisbane</dc:title>
  <dc:creator/>
  <dc:language>en</dc:language>
  <cp:keywords/>
  <dcterms:created xsi:type="dcterms:W3CDTF">2026-07-29T10:15:05Z</dcterms:created>
  <dcterms:modified xsi:type="dcterms:W3CDTF">2026-07-29T10:15:05Z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