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7" w:name="Xc923e6cb41a04067e86d382724fcc580b9809a3"/>
    <w:p>
      <w:pPr>
        <w:pStyle w:val="Heading1"/>
      </w:pPr>
      <w:r>
        <w:t xml:space="preserve">A Term Paper on the Critical Role of the Nurse in Israel, Jerusalem</w:t>
      </w:r>
    </w:p>
    <w:p>
      <w:pPr>
        <w:pStyle w:val="FirstParagraph"/>
      </w:pPr>
      <w:r>
        <w:t xml:space="preserve">Exploring Clinical Excellence, Cultural Competence, and Ethical Responsibility in a Diverse Metropolis</w:t>
      </w:r>
    </w:p>
    <w:bookmarkStart w:id="20" w:name="Xc4cfa24b67a254b0d7644f901cda4d7ab3a92e3"/>
    <w:p>
      <w:pPr>
        <w:pStyle w:val="Heading2"/>
      </w:pPr>
      <w:r>
        <w:t xml:space="preserve">I. Introduction: The Nursing Profession as a Pillar of Health Systems</w:t>
      </w:r>
    </w:p>
    <w:p>
      <w:pPr>
        <w:pStyle w:val="FirstParagraph"/>
      </w:pPr>
      <w:r>
        <w:t xml:space="preserve">The profession of</w:t>
      </w:r>
      <w:r>
        <w:t xml:space="preserve"> </w:t>
      </w:r>
      <w:r>
        <w:rPr>
          <w:bCs/>
          <w:b/>
        </w:rPr>
        <w:t xml:space="preserve">Nurse</w:t>
      </w:r>
      <w:r>
        <w:t xml:space="preserve"> </w:t>
      </w:r>
      <w:r>
        <w:t xml:space="preserve">stands as one of the most vital components of modern healthcare systems worldwide. Nurses are not merely adjuncts to physicians; they are autonomous practitioners, caregivers, educators, and advocates who form the backbone of patient care delivery. In the unique geopolitical and social context of</w:t>
      </w:r>
      <w:r>
        <w:t xml:space="preserve"> </w:t>
      </w:r>
      <w:r>
        <w:rPr>
          <w:bCs/>
          <w:b/>
        </w:rPr>
        <w:t xml:space="preserve">Israel Jerusalem</w:t>
      </w:r>
      <w:r>
        <w:t xml:space="preserve">, the role of the nurse is elevated by a combination of high-intensity clinical demands, profound multicultural interactions, and stringent ethical requirements. This term paper examines the multifaceted responsibilities of a</w:t>
      </w:r>
      <w:r>
        <w:t xml:space="preserve"> </w:t>
      </w:r>
      <w:r>
        <w:rPr>
          <w:bCs/>
          <w:b/>
        </w:rPr>
        <w:t xml:space="preserve">Nurse</w:t>
      </w:r>
      <w:r>
        <w:t xml:space="preserve"> </w:t>
      </w:r>
      <w:r>
        <w:t xml:space="preserve">operating within this specific locale, analyzing how local traditions, security concerns, and diverse demographics shape nursing practice in</w:t>
      </w:r>
      <w:r>
        <w:t xml:space="preserve"> </w:t>
      </w:r>
      <w:r>
        <w:rPr>
          <w:bCs/>
          <w:b/>
        </w:rPr>
        <w:t xml:space="preserve">Israel Jerusalem</w:t>
      </w:r>
      <w:r>
        <w:t xml:space="preserve">.</w:t>
      </w:r>
    </w:p>
    <w:bookmarkEnd w:id="20"/>
    <w:bookmarkStart w:id="21" w:name="X7fe069a35c95153a6293594cb7c6fe49a06b41b"/>
    <w:p>
      <w:pPr>
        <w:pStyle w:val="Heading2"/>
      </w:pPr>
      <w:r>
        <w:t xml:space="preserve">II. The Unique Healthcare Environment of Israel Jerusalem</w:t>
      </w:r>
    </w:p>
    <w:p>
      <w:pPr>
        <w:pStyle w:val="FirstParagraph"/>
      </w:pPr>
      <w:r>
        <w:t xml:space="preserve">Jerusalem is a city marked by deep historical significance and contemporary complexity. For the</w:t>
      </w:r>
      <w:r>
        <w:t xml:space="preserve"> </w:t>
      </w:r>
      <w:r>
        <w:rPr>
          <w:bCs/>
          <w:b/>
        </w:rPr>
        <w:t xml:space="preserve">Nurse</w:t>
      </w:r>
      <w:r>
        <w:t xml:space="preserve">, working in this environment means navigating a healthcare system that serves an exceptionally diverse population, including secular Jews, religious observant communities, Arab citizens (both Muslim and Christian), Druze, and foreign workers or tourists. Each of these groups brings distinct cultural expectations regarding gender roles in care, dietary restrictions during hospitalization, prayer times during medical procedures, and views on end-of-life care.</w:t>
      </w:r>
      <w:r>
        <w:t xml:space="preserve"> </w:t>
      </w:r>
      <w:r>
        <w:t xml:space="preserve">In</w:t>
      </w:r>
      <w:r>
        <w:t xml:space="preserve"> </w:t>
      </w:r>
      <w:r>
        <w:rPr>
          <w:bCs/>
          <w:b/>
        </w:rPr>
        <w:t xml:space="preserve">Israel Jerusalem</w:t>
      </w:r>
      <w:r>
        <w:t xml:space="preserve">, hospitals such as Hadassah Medical Center serve as premier academic institutions that also function as critical safety nets for the entire region. The intensity of practice here is high due to the constant influx of emergency cases ranging from traffic accidents to terrorism-related injuries, alongside chronic disease management for an aging population. Consequently, a</w:t>
      </w:r>
      <w:r>
        <w:t xml:space="preserve"> </w:t>
      </w:r>
      <w:r>
        <w:rPr>
          <w:bCs/>
          <w:b/>
        </w:rPr>
        <w:t xml:space="preserve">Nurse</w:t>
      </w:r>
      <w:r>
        <w:t xml:space="preserve"> </w:t>
      </w:r>
      <w:r>
        <w:t xml:space="preserve">in this setting must possess not only advanced clinical skills but also significant emotional resilience and adaptability.</w:t>
      </w:r>
    </w:p>
    <w:bookmarkEnd w:id="21"/>
    <w:bookmarkStart w:id="22" w:name="Xcbc1842575ef664b8110913b09ebf9d4c046106"/>
    <w:p>
      <w:pPr>
        <w:pStyle w:val="Heading2"/>
      </w:pPr>
      <w:r>
        <w:t xml:space="preserve">III. Cultural Competence and Communication Skills</w:t>
      </w:r>
    </w:p>
    <w:p>
      <w:pPr>
        <w:pStyle w:val="FirstParagraph"/>
      </w:pPr>
      <w:r>
        <w:t xml:space="preserve">The most defining challenge for the</w:t>
      </w:r>
      <w:r>
        <w:t xml:space="preserve"> </w:t>
      </w:r>
      <w:r>
        <w:rPr>
          <w:bCs/>
          <w:b/>
        </w:rPr>
        <w:t xml:space="preserve">Nurse</w:t>
      </w:r>
      <w:r>
        <w:t xml:space="preserve"> </w:t>
      </w:r>
      <w:r>
        <w:t xml:space="preserve">in</w:t>
      </w:r>
      <w:r>
        <w:t xml:space="preserve"> </w:t>
      </w:r>
      <w:r>
        <w:rPr>
          <w:bCs/>
          <w:b/>
        </w:rPr>
        <w:t xml:space="preserve">Israel Jerusalem</w:t>
      </w:r>
      <w:r>
        <w:t xml:space="preserve"> </w:t>
      </w:r>
      <w:r>
        <w:t xml:space="preserve">is cultural competence. Healthcare delivery cannot be one-size-fits-all in a city where languages include Hebrew, Arabic, Russian, Amharic, and French. A proficient</w:t>
      </w:r>
      <w:r>
        <w:t xml:space="preserve"> </w:t>
      </w:r>
      <w:r>
        <w:rPr>
          <w:bCs/>
          <w:b/>
        </w:rPr>
        <w:t xml:space="preserve">Nurse</w:t>
      </w:r>
      <w:r>
        <w:t xml:space="preserve"> </w:t>
      </w:r>
      <w:r>
        <w:t xml:space="preserve">must utilize professional interpreters effectively or possess basic linguistic skills to bridge communication gaps. Misunderstandings in medical history taking or discharge instructions can lead to severe patient outcomes; therefore, the ability to communicate clearly across cultural barriers is a primary competency for any</w:t>
      </w:r>
      <w:r>
        <w:t xml:space="preserve"> </w:t>
      </w:r>
      <w:r>
        <w:rPr>
          <w:bCs/>
          <w:b/>
        </w:rPr>
        <w:t xml:space="preserve">Nurse</w:t>
      </w:r>
      <w:r>
        <w:t xml:space="preserve"> </w:t>
      </w:r>
      <w:r>
        <w:t xml:space="preserve">practicing in this city.</w:t>
      </w:r>
      <w:r>
        <w:t xml:space="preserve"> </w:t>
      </w:r>
      <w:r>
        <w:t xml:space="preserve">Furthermore, religious sensitivity is paramount. For instance, a</w:t>
      </w:r>
      <w:r>
        <w:t xml:space="preserve"> </w:t>
      </w:r>
      <w:r>
        <w:rPr>
          <w:bCs/>
          <w:b/>
        </w:rPr>
        <w:t xml:space="preserve">Nurse</w:t>
      </w:r>
      <w:r>
        <w:t xml:space="preserve"> </w:t>
      </w:r>
      <w:r>
        <w:t xml:space="preserve">caring for Orthodox Jewish patients during Sabbath must anticipate restrictions on the use of electronic devices or certain medical interventions that might be considered work by religious standards. Similarly, care for Arab Muslim or Christian populations requires understanding specific modesty preferences and ritual hygiene practices. The</w:t>
      </w:r>
      <w:r>
        <w:t xml:space="preserve"> </w:t>
      </w:r>
      <w:r>
        <w:rPr>
          <w:bCs/>
          <w:b/>
        </w:rPr>
        <w:t xml:space="preserve">Nurse</w:t>
      </w:r>
      <w:r>
        <w:t xml:space="preserve"> </w:t>
      </w:r>
      <w:r>
        <w:t xml:space="preserve">acts as a cultural broker, ensuring that medical protocols are respected while honoring the spiritual and cultural integrity of the patient in</w:t>
      </w:r>
      <w:r>
        <w:t xml:space="preserve"> </w:t>
      </w:r>
      <w:r>
        <w:rPr>
          <w:bCs/>
          <w:b/>
        </w:rPr>
        <w:t xml:space="preserve">Israel Jerusalem</w:t>
      </w:r>
      <w:r>
        <w:t xml:space="preserve">.</w:t>
      </w:r>
    </w:p>
    <w:bookmarkEnd w:id="22"/>
    <w:bookmarkStart w:id="23" w:name="X373d744825fff3ba051d539a50d75b9e2d17f92"/>
    <w:p>
      <w:pPr>
        <w:pStyle w:val="Heading2"/>
      </w:pPr>
      <w:r>
        <w:t xml:space="preserve">IV. Clinical Expertise in High-Pressure Settings</w:t>
      </w:r>
    </w:p>
    <w:p>
      <w:pPr>
        <w:pStyle w:val="FirstParagraph"/>
      </w:pPr>
      <w:r>
        <w:t xml:space="preserve">Beyond soft skills, the technical expertise of the</w:t>
      </w:r>
      <w:r>
        <w:t xml:space="preserve"> </w:t>
      </w:r>
      <w:r>
        <w:rPr>
          <w:bCs/>
          <w:b/>
        </w:rPr>
        <w:t xml:space="preserve">Nurse</w:t>
      </w:r>
      <w:r>
        <w:t xml:space="preserve"> </w:t>
      </w:r>
      <w:r>
        <w:t xml:space="preserve">is tested rigorously in</w:t>
      </w:r>
      <w:r>
        <w:t xml:space="preserve"> </w:t>
      </w:r>
      <w:r>
        <w:rPr>
          <w:bCs/>
          <w:b/>
        </w:rPr>
        <w:t xml:space="preserve">Israel Jerusalem</w:t>
      </w:r>
      <w:r>
        <w:t xml:space="preserve">. The city’s hospitals are equipped with state-of-the-art technology, requiring nurses to be adept at using complex medical equipment, electronic health records systems, and telemedicine platforms. Triage protocols must be executed with speed and precision, particularly in emergency departments which often face surges in demand due to regional conflicts or mass casualty incidents.</w:t>
      </w:r>
      <w:r>
        <w:t xml:space="preserve"> </w:t>
      </w:r>
      <w:r>
        <w:t xml:space="preserve">In surgical units and intensive care wards across</w:t>
      </w:r>
      <w:r>
        <w:t xml:space="preserve"> </w:t>
      </w:r>
      <w:r>
        <w:rPr>
          <w:bCs/>
          <w:b/>
        </w:rPr>
        <w:t xml:space="preserve">Israel Jerusalem</w:t>
      </w:r>
      <w:r>
        <w:t xml:space="preserve">, the</w:t>
      </w:r>
      <w:r>
        <w:t xml:space="preserve"> </w:t>
      </w:r>
      <w:r>
        <w:rPr>
          <w:bCs/>
          <w:b/>
        </w:rPr>
        <w:t xml:space="preserve">Nurse</w:t>
      </w:r>
      <w:r>
        <w:t xml:space="preserve"> </w:t>
      </w:r>
      <w:r>
        <w:t xml:space="preserve">monitors vital signs, manages pain control, prevents hospital-acquired infections, and collaborates closely with multidisciplinary teams including surgeons, radiologists, and pharmacists. The standard of care in Israel is among the highest globally; thus, a</w:t>
      </w:r>
      <w:r>
        <w:t xml:space="preserve"> </w:t>
      </w:r>
      <w:r>
        <w:rPr>
          <w:bCs/>
          <w:b/>
        </w:rPr>
        <w:t xml:space="preserve">Nurse</w:t>
      </w:r>
      <w:r>
        <w:t xml:space="preserve"> </w:t>
      </w:r>
      <w:r>
        <w:t xml:space="preserve">must adhere to rigorous evidence-based practices. Continuous professional development is mandatory for the</w:t>
      </w:r>
      <w:r>
        <w:t xml:space="preserve"> </w:t>
      </w:r>
      <w:r>
        <w:rPr>
          <w:bCs/>
          <w:b/>
        </w:rPr>
        <w:t xml:space="preserve">Nurse</w:t>
      </w:r>
      <w:r>
        <w:t xml:space="preserve"> </w:t>
      </w:r>
      <w:r>
        <w:t xml:space="preserve">to stay current with medical advancements that are often pioneered in Israeli research institutions located within the city.</w:t>
      </w:r>
    </w:p>
    <w:bookmarkEnd w:id="23"/>
    <w:bookmarkStart w:id="24" w:name="v.-ethical-and-legal-responsibilities"/>
    <w:p>
      <w:pPr>
        <w:pStyle w:val="Heading2"/>
      </w:pPr>
      <w:r>
        <w:t xml:space="preserve">V. Ethical and Legal Responsibilities</w:t>
      </w:r>
    </w:p>
    <w:p>
      <w:pPr>
        <w:pStyle w:val="FirstParagraph"/>
      </w:pPr>
      <w:r>
        <w:t xml:space="preserve">The legal framework governing nursing in Israel, including Jerusalem, emphasizes patient rights and dignity. The</w:t>
      </w:r>
      <w:r>
        <w:t xml:space="preserve"> </w:t>
      </w:r>
      <w:r>
        <w:rPr>
          <w:bCs/>
          <w:b/>
        </w:rPr>
        <w:t xml:space="preserve">Nurse</w:t>
      </w:r>
      <w:r>
        <w:t xml:space="preserve"> </w:t>
      </w:r>
      <w:r>
        <w:t xml:space="preserve">is legally bound to advocate for the patient’s autonomy while balancing public health interests. In</w:t>
      </w:r>
      <w:r>
        <w:t xml:space="preserve"> </w:t>
      </w:r>
      <w:r>
        <w:rPr>
          <w:bCs/>
          <w:b/>
        </w:rPr>
        <w:t xml:space="preserve">Israel Jerusalem</w:t>
      </w:r>
      <w:r>
        <w:t xml:space="preserve">, ethical dilemmas frequently arise regarding resource allocation during crises, end-of-life decisions in accordance with Jewish law (Halakha) or Islamic principles, and consent issues involving minors or incapacitated patients.</w:t>
      </w:r>
      <w:r>
        <w:t xml:space="preserve"> </w:t>
      </w:r>
      <w:r>
        <w:t xml:space="preserve">A professional</w:t>
      </w:r>
      <w:r>
        <w:t xml:space="preserve"> </w:t>
      </w:r>
      <w:r>
        <w:rPr>
          <w:bCs/>
          <w:b/>
        </w:rPr>
        <w:t xml:space="preserve">Nurse</w:t>
      </w:r>
      <w:r>
        <w:t xml:space="preserve"> </w:t>
      </w:r>
      <w:r>
        <w:t xml:space="preserve">must navigate these ethical landscapes with integrity. This involves documenting care meticulously, maintaining confidentiality despite the close-knit nature of some communities in Jerusalem, and refusing to participate in procedures that violate personal conscience while ensuring patient safety through referral mechanisms. The balance between humanitarian care and national security considerations also adds a layer of complexity unique to the</w:t>
      </w:r>
      <w:r>
        <w:t xml:space="preserve"> </w:t>
      </w:r>
      <w:r>
        <w:rPr>
          <w:bCs/>
          <w:b/>
        </w:rPr>
        <w:t xml:space="preserve">Nurse</w:t>
      </w:r>
      <w:r>
        <w:t xml:space="preserve"> </w:t>
      </w:r>
      <w:r>
        <w:t xml:space="preserve">working in this region.</w:t>
      </w:r>
    </w:p>
    <w:bookmarkEnd w:id="24"/>
    <w:bookmarkStart w:id="25" w:name="X3b84e326ff4f6f4e046f7f428cf9b242cc62e2e"/>
    <w:p>
      <w:pPr>
        <w:pStyle w:val="Heading2"/>
      </w:pPr>
      <w:r>
        <w:t xml:space="preserve">VI. Psychological Resilience and Self-Care</w:t>
      </w:r>
    </w:p>
    <w:p>
      <w:pPr>
        <w:pStyle w:val="FirstParagraph"/>
      </w:pPr>
      <w:r>
        <w:t xml:space="preserve">Working as a</w:t>
      </w:r>
      <w:r>
        <w:t xml:space="preserve"> </w:t>
      </w:r>
      <w:r>
        <w:rPr>
          <w:bCs/>
          <w:b/>
        </w:rPr>
        <w:t xml:space="preserve">Nurse</w:t>
      </w:r>
      <w:r>
        <w:t xml:space="preserve"> </w:t>
      </w:r>
      <w:r>
        <w:t xml:space="preserve">in any high-stress environment is demanding, but the added pressure of living and working in</w:t>
      </w:r>
      <w:r>
        <w:t xml:space="preserve"> </w:t>
      </w:r>
      <w:r>
        <w:rPr>
          <w:bCs/>
          <w:b/>
        </w:rPr>
        <w:t xml:space="preserve">Israel Jerusalem</w:t>
      </w:r>
      <w:r>
        <w:t xml:space="preserve">, where security concerns can permeate daily life, requires exceptional psychological resilience. Nurses are often exposed to trauma stories, grief, and the aftermath of violence. To maintain professional efficacy, the</w:t>
      </w:r>
      <w:r>
        <w:t xml:space="preserve"> </w:t>
      </w:r>
      <w:r>
        <w:rPr>
          <w:bCs/>
          <w:b/>
        </w:rPr>
        <w:t xml:space="preserve">Nurse</w:t>
      </w:r>
      <w:r>
        <w:t xml:space="preserve"> </w:t>
      </w:r>
      <w:r>
        <w:t xml:space="preserve">must engage in self-care strategies and seek peer support systems. Hospitals in</w:t>
      </w:r>
      <w:r>
        <w:t xml:space="preserve"> </w:t>
      </w:r>
      <w:r>
        <w:rPr>
          <w:bCs/>
          <w:b/>
        </w:rPr>
        <w:t xml:space="preserve">Israel Jerusalem</w:t>
      </w:r>
      <w:r>
        <w:t xml:space="preserve"> </w:t>
      </w:r>
      <w:r>
        <w:t xml:space="preserve">increasingly recognize this need by providing counseling services and stress-management training for their nursing staff.</w:t>
      </w:r>
    </w:p>
    <w:bookmarkEnd w:id="25"/>
    <w:bookmarkStart w:id="26" w:name="X48dec898f97c9c7aa1170f6983604d13462f79f"/>
    <w:p>
      <w:pPr>
        <w:pStyle w:val="Heading2"/>
      </w:pPr>
      <w:r>
        <w:t xml:space="preserve">VII. Conclusion: The Indispensable Nurse in a Complex City</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Israel Jerusalem</w:t>
      </w:r>
      <w:r>
        <w:t xml:space="preserve"> </w:t>
      </w:r>
      <w:r>
        <w:t xml:space="preserve">is far more than a medical job; it is a vocation that demands clinical excellence, cultural intelligence, and ethical fortitude. The diversity of the population and the high-stakes nature of healthcare in this historic city require nurses who are adaptable, compassionate, and technically proficient. As healthcare continues to evolve in</w:t>
      </w:r>
      <w:r>
        <w:t xml:space="preserve"> </w:t>
      </w:r>
      <w:r>
        <w:rPr>
          <w:bCs/>
          <w:b/>
        </w:rPr>
        <w:t xml:space="preserve">Israel Jerusalem</w:t>
      </w:r>
      <w:r>
        <w:t xml:space="preserve">, the</w:t>
      </w:r>
      <w:r>
        <w:t xml:space="preserve"> </w:t>
      </w:r>
      <w:r>
        <w:rPr>
          <w:bCs/>
          <w:b/>
        </w:rPr>
        <w:t xml:space="preserve">Nurse</w:t>
      </w:r>
      <w:r>
        <w:t xml:space="preserve"> </w:t>
      </w:r>
      <w:r>
        <w:t xml:space="preserve">will remain at the forefront of patient advocacy and care delivery, ensuring that every individual receives dignified treatment regardless of their background or circumstance. Understanding these dynamics is essential for anyone studying or practicing healthcare in this dynamic and vital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Complex Healthcare Landscape of Israel, Jerusalem</dc:title>
  <dc:creator/>
  <dc:language>en</dc:language>
  <cp:keywords/>
  <dcterms:created xsi:type="dcterms:W3CDTF">2026-07-29T11:18:46Z</dcterms:created>
  <dcterms:modified xsi:type="dcterms:W3CDTF">2026-07-29T11:18:46Z</dcterms:modified>
</cp:coreProperties>
</file>

<file path=docProps/custom.xml><?xml version="1.0" encoding="utf-8"?>
<Properties xmlns="http://schemas.openxmlformats.org/officeDocument/2006/custom-properties" xmlns:vt="http://schemas.openxmlformats.org/officeDocument/2006/docPropsVTypes"/>
</file>